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Pr="0006606D" w:rsidRDefault="00193580" w:rsidP="001935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606D">
        <w:rPr>
          <w:b/>
        </w:rPr>
        <w:t xml:space="preserve">УСЛОВИЯ УЧАСТИЯ В </w:t>
      </w:r>
      <w:r>
        <w:rPr>
          <w:b/>
        </w:rPr>
        <w:t>КОНФЕРЕНЦИИ</w:t>
      </w:r>
    </w:p>
    <w:p w:rsidR="00193580" w:rsidRPr="0006606D" w:rsidRDefault="00193580" w:rsidP="00193580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93580" w:rsidRPr="0006606D" w:rsidRDefault="00193580" w:rsidP="00193580">
      <w:pPr>
        <w:jc w:val="both"/>
        <w:rPr>
          <w:rFonts w:eastAsia="SimSun"/>
          <w:lang w:eastAsia="en-US"/>
        </w:rPr>
      </w:pPr>
      <w:r w:rsidRPr="0006606D">
        <w:tab/>
      </w:r>
      <w:r w:rsidRPr="0006606D">
        <w:rPr>
          <w:rFonts w:eastAsia="SimSun"/>
          <w:b/>
          <w:i/>
          <w:lang w:eastAsia="en-US"/>
        </w:rPr>
        <w:t>Заявки на участие</w:t>
      </w:r>
      <w:r w:rsidRPr="0006606D">
        <w:rPr>
          <w:rFonts w:eastAsia="SimSun"/>
          <w:lang w:eastAsia="en-US"/>
        </w:rPr>
        <w:t xml:space="preserve"> в работе </w:t>
      </w:r>
      <w:r>
        <w:t>конференции</w:t>
      </w:r>
      <w:r w:rsidRPr="0006606D">
        <w:rPr>
          <w:rFonts w:eastAsia="SimSun"/>
          <w:lang w:eastAsia="en-US"/>
        </w:rPr>
        <w:t xml:space="preserve"> (см. Приложение 1) и д</w:t>
      </w:r>
      <w:r w:rsidRPr="0006606D">
        <w:t xml:space="preserve">оклады, оформленные в виде научных статей объемом </w:t>
      </w:r>
      <w:r w:rsidRPr="0006606D">
        <w:rPr>
          <w:rFonts w:eastAsia="SimSun"/>
          <w:lang w:eastAsia="en-US"/>
        </w:rPr>
        <w:t xml:space="preserve">до 14 страниц (до </w:t>
      </w:r>
      <w:r w:rsidRPr="00DB6259">
        <w:rPr>
          <w:rFonts w:eastAsia="SimSun"/>
          <w:lang w:eastAsia="en-US"/>
        </w:rPr>
        <w:t>20.000</w:t>
      </w:r>
      <w:r w:rsidRPr="0006606D">
        <w:rPr>
          <w:rFonts w:eastAsia="SimSun"/>
          <w:lang w:eastAsia="en-US"/>
        </w:rPr>
        <w:t xml:space="preserve"> знаков)</w:t>
      </w:r>
      <w:r w:rsidRPr="0006606D">
        <w:t xml:space="preserve">, </w:t>
      </w:r>
      <w:r w:rsidRPr="0006606D">
        <w:rPr>
          <w:rFonts w:eastAsia="SimSun"/>
          <w:lang w:eastAsia="en-US"/>
        </w:rPr>
        <w:t xml:space="preserve">необходимо прислать </w:t>
      </w:r>
      <w:r w:rsidRPr="0006606D">
        <w:rPr>
          <w:b/>
        </w:rPr>
        <w:t xml:space="preserve">до </w:t>
      </w:r>
      <w:r>
        <w:rPr>
          <w:b/>
        </w:rPr>
        <w:t>30</w:t>
      </w:r>
      <w:r w:rsidRPr="0006606D">
        <w:rPr>
          <w:b/>
        </w:rPr>
        <w:t xml:space="preserve"> </w:t>
      </w:r>
      <w:r>
        <w:rPr>
          <w:b/>
        </w:rPr>
        <w:t xml:space="preserve">апреля </w:t>
      </w:r>
      <w:r w:rsidRPr="0006606D">
        <w:rPr>
          <w:b/>
        </w:rPr>
        <w:t>2020 г.</w:t>
      </w:r>
      <w:r w:rsidRPr="0006606D">
        <w:t xml:space="preserve"> </w:t>
      </w:r>
      <w:r w:rsidRPr="0006606D">
        <w:rPr>
          <w:rFonts w:eastAsia="SimSun"/>
          <w:lang w:eastAsia="en-US"/>
        </w:rPr>
        <w:t>на официальны</w:t>
      </w:r>
      <w:r>
        <w:rPr>
          <w:rFonts w:eastAsia="SimSun"/>
          <w:lang w:eastAsia="en-US"/>
        </w:rPr>
        <w:t>й электронный адрес Оргкомитета</w:t>
      </w:r>
      <w:r w:rsidRPr="0006606D">
        <w:rPr>
          <w:rFonts w:eastAsia="SimSun"/>
          <w:lang w:eastAsia="en-US"/>
        </w:rPr>
        <w:t>:</w:t>
      </w:r>
      <w:r>
        <w:rPr>
          <w:rFonts w:eastAsia="SimSun"/>
          <w:lang w:eastAsia="en-US"/>
        </w:rPr>
        <w:t xml:space="preserve"> </w:t>
      </w:r>
      <w:hyperlink r:id="rId7" w:tgtFrame="_blank" w:history="1">
        <w:r w:rsidRPr="00C728A3">
          <w:rPr>
            <w:rStyle w:val="a3"/>
          </w:rPr>
          <w:t>konferenc_history@mail.ru</w:t>
        </w:r>
      </w:hyperlink>
    </w:p>
    <w:p w:rsidR="00193580" w:rsidRDefault="00193580" w:rsidP="00193580">
      <w:pPr>
        <w:suppressAutoHyphens/>
        <w:ind w:firstLine="708"/>
        <w:jc w:val="both"/>
        <w:rPr>
          <w:rFonts w:eastAsia="SimSun"/>
          <w:b/>
          <w:i/>
          <w:lang w:eastAsia="en-US"/>
        </w:rPr>
      </w:pPr>
    </w:p>
    <w:p w:rsidR="00193580" w:rsidRPr="0006606D" w:rsidRDefault="00193580" w:rsidP="00193580">
      <w:pPr>
        <w:suppressAutoHyphens/>
        <w:ind w:firstLine="708"/>
        <w:jc w:val="both"/>
        <w:rPr>
          <w:rFonts w:eastAsia="SimSun"/>
          <w:lang w:eastAsia="en-US"/>
        </w:rPr>
      </w:pPr>
      <w:r w:rsidRPr="0006606D">
        <w:rPr>
          <w:rFonts w:eastAsia="SimSun"/>
          <w:b/>
          <w:i/>
          <w:lang w:eastAsia="en-US"/>
        </w:rPr>
        <w:t>Требования к оформлению материалов для публикации.</w:t>
      </w:r>
      <w:r w:rsidRPr="00E86133">
        <w:rPr>
          <w:rFonts w:eastAsia="SimSun"/>
          <w:lang w:eastAsia="en-US"/>
        </w:rPr>
        <w:t xml:space="preserve"> (См. Приложение 2) </w:t>
      </w:r>
      <w:r w:rsidRPr="0006606D">
        <w:rPr>
          <w:rFonts w:eastAsia="SimSun"/>
          <w:lang w:eastAsia="en-US"/>
        </w:rPr>
        <w:t xml:space="preserve">Материалы предоставляются в следующем виде: в редакторе </w:t>
      </w:r>
      <w:proofErr w:type="spellStart"/>
      <w:r w:rsidRPr="0006606D">
        <w:rPr>
          <w:rFonts w:eastAsia="SimSun"/>
          <w:lang w:eastAsia="en-US"/>
        </w:rPr>
        <w:t>Microsoft</w:t>
      </w:r>
      <w:proofErr w:type="spellEnd"/>
      <w:r w:rsidRPr="0006606D">
        <w:rPr>
          <w:rFonts w:eastAsia="SimSun"/>
          <w:lang w:eastAsia="en-US"/>
        </w:rPr>
        <w:t xml:space="preserve"> </w:t>
      </w:r>
      <w:proofErr w:type="spellStart"/>
      <w:r w:rsidRPr="0006606D">
        <w:rPr>
          <w:rFonts w:eastAsia="SimSun"/>
          <w:lang w:eastAsia="en-US"/>
        </w:rPr>
        <w:t>Office</w:t>
      </w:r>
      <w:proofErr w:type="spellEnd"/>
      <w:r w:rsidRPr="0006606D">
        <w:rPr>
          <w:rFonts w:eastAsia="SimSun"/>
          <w:lang w:eastAsia="en-US"/>
        </w:rPr>
        <w:t xml:space="preserve"> </w:t>
      </w:r>
      <w:proofErr w:type="spellStart"/>
      <w:r w:rsidRPr="0006606D">
        <w:rPr>
          <w:rFonts w:eastAsia="SimSun"/>
          <w:lang w:eastAsia="en-US"/>
        </w:rPr>
        <w:t>Word</w:t>
      </w:r>
      <w:proofErr w:type="spellEnd"/>
      <w:r>
        <w:rPr>
          <w:rFonts w:eastAsia="SimSun"/>
          <w:lang w:eastAsia="en-US"/>
        </w:rPr>
        <w:t xml:space="preserve"> </w:t>
      </w:r>
      <w:r w:rsidRPr="0006606D">
        <w:rPr>
          <w:rFonts w:eastAsia="SimSun"/>
          <w:lang w:eastAsia="en-US"/>
        </w:rPr>
        <w:t xml:space="preserve">(формат </w:t>
      </w:r>
      <w:proofErr w:type="spellStart"/>
      <w:r w:rsidRPr="0006606D">
        <w:rPr>
          <w:rFonts w:eastAsia="SimSun"/>
          <w:lang w:eastAsia="en-US"/>
        </w:rPr>
        <w:t>doc</w:t>
      </w:r>
      <w:proofErr w:type="spellEnd"/>
      <w:r w:rsidRPr="0006606D">
        <w:rPr>
          <w:rFonts w:eastAsia="SimSun"/>
          <w:lang w:eastAsia="en-US"/>
        </w:rPr>
        <w:t>), шрифт «</w:t>
      </w:r>
      <w:proofErr w:type="spellStart"/>
      <w:r w:rsidRPr="0006606D">
        <w:rPr>
          <w:rFonts w:eastAsia="SimSun"/>
          <w:lang w:eastAsia="en-US"/>
        </w:rPr>
        <w:t>Times</w:t>
      </w:r>
      <w:proofErr w:type="spellEnd"/>
      <w:r w:rsidRPr="0006606D">
        <w:rPr>
          <w:rFonts w:eastAsia="SimSun"/>
          <w:lang w:eastAsia="en-US"/>
        </w:rPr>
        <w:t xml:space="preserve"> </w:t>
      </w:r>
      <w:proofErr w:type="spellStart"/>
      <w:r w:rsidRPr="0006606D">
        <w:rPr>
          <w:rFonts w:eastAsia="SimSun"/>
          <w:lang w:eastAsia="en-US"/>
        </w:rPr>
        <w:t>New</w:t>
      </w:r>
      <w:proofErr w:type="spellEnd"/>
      <w:r w:rsidRPr="0006606D">
        <w:rPr>
          <w:rFonts w:eastAsia="SimSun"/>
          <w:lang w:eastAsia="en-US"/>
        </w:rPr>
        <w:t xml:space="preserve"> </w:t>
      </w:r>
      <w:proofErr w:type="spellStart"/>
      <w:r w:rsidRPr="0006606D">
        <w:rPr>
          <w:rFonts w:eastAsia="SimSun"/>
          <w:lang w:eastAsia="en-US"/>
        </w:rPr>
        <w:t>Roman</w:t>
      </w:r>
      <w:proofErr w:type="spellEnd"/>
      <w:r w:rsidRPr="0006606D">
        <w:rPr>
          <w:rFonts w:eastAsia="SimSun"/>
          <w:lang w:eastAsia="en-US"/>
        </w:rPr>
        <w:t xml:space="preserve">», основной текст, кегль 14, интервал – 1,5. </w:t>
      </w:r>
      <w:r w:rsidRPr="0006606D">
        <w:rPr>
          <w:rFonts w:ascii="MS Gothic" w:eastAsia="MS Gothic" w:hAnsi="MS Gothic" w:cs="MS Gothic" w:hint="eastAsia"/>
          <w:lang w:eastAsia="en-US"/>
        </w:rPr>
        <w:t> </w:t>
      </w:r>
      <w:r w:rsidRPr="0006606D">
        <w:rPr>
          <w:rFonts w:eastAsia="MS Mincho"/>
          <w:lang w:eastAsia="en-US"/>
        </w:rPr>
        <w:t>Поля стандартные,</w:t>
      </w:r>
      <w:r w:rsidRPr="0006606D">
        <w:rPr>
          <w:rFonts w:eastAsia="SimSun"/>
          <w:lang w:eastAsia="en-US"/>
        </w:rPr>
        <w:t xml:space="preserve"> отступ (абзац) – 1,25 см. </w:t>
      </w:r>
    </w:p>
    <w:p w:rsidR="00193580" w:rsidRDefault="00193580" w:rsidP="00193580">
      <w:pPr>
        <w:suppressAutoHyphens/>
        <w:ind w:firstLine="708"/>
        <w:jc w:val="both"/>
        <w:rPr>
          <w:rFonts w:eastAsia="SimSun"/>
          <w:lang w:eastAsia="en-US"/>
        </w:rPr>
      </w:pPr>
    </w:p>
    <w:p w:rsidR="00193580" w:rsidRPr="0006606D" w:rsidRDefault="00193580" w:rsidP="00193580">
      <w:pPr>
        <w:suppressAutoHyphens/>
        <w:ind w:firstLine="708"/>
        <w:jc w:val="both"/>
        <w:rPr>
          <w:rFonts w:eastAsia="SimSun"/>
          <w:lang w:eastAsia="en-US"/>
        </w:rPr>
      </w:pPr>
      <w:r w:rsidRPr="0006606D">
        <w:rPr>
          <w:rFonts w:eastAsia="SimSun"/>
          <w:lang w:eastAsia="en-US"/>
        </w:rPr>
        <w:t xml:space="preserve">Для каждой статьи должны быть указаны </w:t>
      </w:r>
      <w:r w:rsidRPr="0006606D">
        <w:rPr>
          <w:rFonts w:eastAsia="SimSun"/>
          <w:b/>
          <w:lang w:eastAsia="en-US"/>
        </w:rPr>
        <w:t>следующие данные на русском и английском языках</w:t>
      </w:r>
      <w:r w:rsidRPr="0006606D">
        <w:rPr>
          <w:rFonts w:eastAsia="SimSun"/>
          <w:lang w:eastAsia="en-US"/>
        </w:rPr>
        <w:t>:</w:t>
      </w:r>
    </w:p>
    <w:p w:rsidR="00193580" w:rsidRPr="0006606D" w:rsidRDefault="00193580" w:rsidP="00193580">
      <w:pPr>
        <w:pStyle w:val="a4"/>
        <w:numPr>
          <w:ilvl w:val="0"/>
          <w:numId w:val="1"/>
        </w:numPr>
        <w:suppressAutoHyphens/>
        <w:ind w:left="567"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 w:rsidRPr="0006606D">
        <w:rPr>
          <w:rFonts w:ascii="Times New Roman" w:eastAsia="SimSun" w:hAnsi="Times New Roman"/>
          <w:sz w:val="24"/>
          <w:szCs w:val="24"/>
          <w:lang w:eastAsia="en-US"/>
        </w:rPr>
        <w:t>название статьи;</w:t>
      </w:r>
    </w:p>
    <w:p w:rsidR="00193580" w:rsidRPr="0006606D" w:rsidRDefault="00193580" w:rsidP="00193580">
      <w:pPr>
        <w:pStyle w:val="a4"/>
        <w:numPr>
          <w:ilvl w:val="0"/>
          <w:numId w:val="1"/>
        </w:numPr>
        <w:suppressAutoHyphens/>
        <w:ind w:left="567"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 w:rsidRPr="0006606D">
        <w:rPr>
          <w:rFonts w:ascii="Times New Roman" w:eastAsia="SimSun" w:hAnsi="Times New Roman"/>
          <w:sz w:val="24"/>
          <w:szCs w:val="24"/>
          <w:lang w:eastAsia="en-US"/>
        </w:rPr>
        <w:t>фамилия, имя, отчество всех авторов полностью;</w:t>
      </w:r>
    </w:p>
    <w:p w:rsidR="00193580" w:rsidRPr="0006606D" w:rsidRDefault="00193580" w:rsidP="00193580">
      <w:pPr>
        <w:pStyle w:val="a4"/>
        <w:numPr>
          <w:ilvl w:val="0"/>
          <w:numId w:val="1"/>
        </w:numPr>
        <w:suppressAutoHyphens/>
        <w:ind w:left="567"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 w:rsidRPr="0006606D">
        <w:rPr>
          <w:rFonts w:ascii="Times New Roman" w:eastAsia="SimSun" w:hAnsi="Times New Roman"/>
          <w:sz w:val="24"/>
          <w:szCs w:val="24"/>
          <w:lang w:eastAsia="en-US"/>
        </w:rPr>
        <w:t>ученая степень и ученое звание каждого из авторов;</w:t>
      </w:r>
    </w:p>
    <w:p w:rsidR="00193580" w:rsidRPr="0006606D" w:rsidRDefault="00193580" w:rsidP="00193580">
      <w:pPr>
        <w:pStyle w:val="a4"/>
        <w:numPr>
          <w:ilvl w:val="0"/>
          <w:numId w:val="1"/>
        </w:numPr>
        <w:suppressAutoHyphens/>
        <w:ind w:left="567"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 w:rsidRPr="0006606D">
        <w:rPr>
          <w:rFonts w:ascii="Times New Roman" w:eastAsia="SimSun" w:hAnsi="Times New Roman"/>
          <w:sz w:val="24"/>
          <w:szCs w:val="24"/>
          <w:lang w:eastAsia="en-US"/>
        </w:rPr>
        <w:t>место работы каждого из авторов в следующем порядке: должность с указанием подразделения, наименование организации, город;</w:t>
      </w:r>
    </w:p>
    <w:p w:rsidR="00193580" w:rsidRPr="0006606D" w:rsidRDefault="00193580" w:rsidP="00193580">
      <w:pPr>
        <w:pStyle w:val="a4"/>
        <w:numPr>
          <w:ilvl w:val="0"/>
          <w:numId w:val="1"/>
        </w:numPr>
        <w:suppressAutoHyphens/>
        <w:ind w:left="567"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 w:rsidRPr="0006606D">
        <w:rPr>
          <w:rFonts w:ascii="Times New Roman" w:eastAsia="SimSun" w:hAnsi="Times New Roman"/>
          <w:sz w:val="24"/>
          <w:szCs w:val="24"/>
          <w:lang w:eastAsia="en-US"/>
        </w:rPr>
        <w:t>аннотация статьи, объемом не более 200 знаков с пробелами;</w:t>
      </w:r>
    </w:p>
    <w:p w:rsidR="00193580" w:rsidRPr="0006606D" w:rsidRDefault="00193580" w:rsidP="00193580">
      <w:pPr>
        <w:pStyle w:val="a4"/>
        <w:numPr>
          <w:ilvl w:val="0"/>
          <w:numId w:val="1"/>
        </w:numPr>
        <w:suppressAutoHyphens/>
        <w:ind w:left="567"/>
        <w:jc w:val="both"/>
        <w:rPr>
          <w:rFonts w:eastAsia="SimSun"/>
          <w:sz w:val="24"/>
          <w:szCs w:val="24"/>
          <w:lang w:eastAsia="en-US"/>
        </w:rPr>
      </w:pPr>
      <w:r w:rsidRPr="0006606D">
        <w:rPr>
          <w:rFonts w:ascii="Times New Roman" w:eastAsia="SimSun" w:hAnsi="Times New Roman"/>
          <w:sz w:val="24"/>
          <w:szCs w:val="24"/>
          <w:lang w:eastAsia="en-US"/>
        </w:rPr>
        <w:t>ключевые слова и сло</w:t>
      </w:r>
      <w:r>
        <w:rPr>
          <w:rFonts w:ascii="Times New Roman" w:eastAsia="SimSun" w:hAnsi="Times New Roman"/>
          <w:sz w:val="24"/>
          <w:szCs w:val="24"/>
          <w:lang w:eastAsia="en-US"/>
        </w:rPr>
        <w:t>восочетания</w:t>
      </w:r>
      <w:r w:rsidRPr="0006606D">
        <w:rPr>
          <w:rFonts w:ascii="Times New Roman" w:eastAsia="SimSun" w:hAnsi="Times New Roman"/>
          <w:sz w:val="24"/>
          <w:szCs w:val="24"/>
          <w:lang w:eastAsia="en-US"/>
        </w:rPr>
        <w:t>, не менее 7 и не более 10.</w:t>
      </w:r>
    </w:p>
    <w:p w:rsidR="00193580" w:rsidRDefault="00193580" w:rsidP="00193580">
      <w:pPr>
        <w:pStyle w:val="a4"/>
        <w:ind w:left="0" w:firstLine="709"/>
        <w:jc w:val="both"/>
        <w:rPr>
          <w:rFonts w:ascii="Times New Roman" w:eastAsia="SimSun" w:hAnsi="Times New Roman"/>
          <w:b/>
          <w:i/>
          <w:sz w:val="24"/>
          <w:szCs w:val="24"/>
          <w:lang w:eastAsia="en-US"/>
        </w:rPr>
      </w:pPr>
    </w:p>
    <w:p w:rsidR="00193580" w:rsidRPr="0006606D" w:rsidRDefault="00193580" w:rsidP="00193580">
      <w:pPr>
        <w:pStyle w:val="a4"/>
        <w:ind w:left="0" w:firstLine="709"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 w:rsidRPr="0006606D">
        <w:rPr>
          <w:rFonts w:ascii="Times New Roman" w:eastAsia="SimSun" w:hAnsi="Times New Roman"/>
          <w:b/>
          <w:i/>
          <w:sz w:val="24"/>
          <w:szCs w:val="24"/>
          <w:lang w:eastAsia="en-US"/>
        </w:rPr>
        <w:t>Список использованной литературы обязателен.</w:t>
      </w:r>
      <w:r w:rsidRPr="0006606D">
        <w:rPr>
          <w:rFonts w:ascii="MS Gothic" w:eastAsia="MS Gothic" w:hAnsi="MS Gothic" w:cs="MS Gothic" w:hint="eastAsia"/>
          <w:sz w:val="24"/>
          <w:szCs w:val="24"/>
          <w:lang w:eastAsia="en-US"/>
        </w:rPr>
        <w:t> </w:t>
      </w:r>
      <w:r w:rsidRPr="0006606D">
        <w:rPr>
          <w:rFonts w:ascii="Times New Roman" w:eastAsia="SimSun" w:hAnsi="Times New Roman"/>
          <w:sz w:val="24"/>
          <w:szCs w:val="24"/>
          <w:lang w:eastAsia="en-US"/>
        </w:rPr>
        <w:t>Список оформляется в алфавитном порядке в соответствии с ГОСТом Р 7.0.5–2008. Библиографическая ссылка. Общие требования и правила составления, с обязательным указанием места издания и издательства.</w:t>
      </w:r>
      <w:r>
        <w:rPr>
          <w:rFonts w:ascii="Times New Roman" w:eastAsia="SimSun" w:hAnsi="Times New Roman"/>
          <w:sz w:val="24"/>
          <w:szCs w:val="24"/>
          <w:lang w:eastAsia="en-US"/>
        </w:rPr>
        <w:t xml:space="preserve"> </w:t>
      </w:r>
      <w:r w:rsidRPr="0006606D">
        <w:rPr>
          <w:rFonts w:ascii="Times New Roman" w:eastAsia="SimSun" w:hAnsi="Times New Roman"/>
          <w:b/>
          <w:sz w:val="24"/>
          <w:szCs w:val="24"/>
          <w:lang w:eastAsia="en-US"/>
        </w:rPr>
        <w:t>Сноски на литературу</w:t>
      </w:r>
      <w:r w:rsidRPr="0006606D">
        <w:rPr>
          <w:rFonts w:ascii="Times New Roman" w:eastAsia="SimSun" w:hAnsi="Times New Roman"/>
          <w:sz w:val="24"/>
          <w:szCs w:val="24"/>
          <w:lang w:eastAsia="en-US"/>
        </w:rPr>
        <w:t xml:space="preserve"> проставляются внутри статьи в квадратных скобках, с указанием страницы (</w:t>
      </w:r>
      <w:proofErr w:type="gramStart"/>
      <w:r w:rsidRPr="0006606D">
        <w:rPr>
          <w:rFonts w:ascii="Times New Roman" w:eastAsia="SimSun" w:hAnsi="Times New Roman"/>
          <w:sz w:val="24"/>
          <w:szCs w:val="24"/>
          <w:lang w:eastAsia="en-US"/>
        </w:rPr>
        <w:t>например</w:t>
      </w:r>
      <w:proofErr w:type="gramEnd"/>
      <w:r w:rsidRPr="0006606D">
        <w:rPr>
          <w:rFonts w:ascii="Times New Roman" w:eastAsia="SimSun" w:hAnsi="Times New Roman"/>
          <w:sz w:val="24"/>
          <w:szCs w:val="24"/>
          <w:lang w:eastAsia="en-US"/>
        </w:rPr>
        <w:t xml:space="preserve">: [3, с. 47], если источников больше одного – [3, с. 34; 4, с. 15–18]). </w:t>
      </w:r>
    </w:p>
    <w:p w:rsidR="00193580" w:rsidRDefault="00193580" w:rsidP="00193580">
      <w:pPr>
        <w:pStyle w:val="a4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6606D">
        <w:rPr>
          <w:rFonts w:ascii="Times New Roman" w:hAnsi="Times New Roman"/>
          <w:spacing w:val="-6"/>
          <w:sz w:val="24"/>
          <w:szCs w:val="24"/>
        </w:rPr>
        <w:t xml:space="preserve">На последней странице научной статьи автором указывается: «Материал выверен, цифры, факты, цитаты сверены с первоисточником. Материал не содержит сведений ограниченного распространения. Статья проверена в системе </w:t>
      </w:r>
      <w:r>
        <w:rPr>
          <w:rFonts w:ascii="Times New Roman" w:hAnsi="Times New Roman"/>
          <w:spacing w:val="-6"/>
          <w:sz w:val="24"/>
          <w:szCs w:val="24"/>
        </w:rPr>
        <w:t>«</w:t>
      </w:r>
      <w:proofErr w:type="spellStart"/>
      <w:r w:rsidRPr="0006606D">
        <w:rPr>
          <w:rFonts w:ascii="Times New Roman" w:hAnsi="Times New Roman"/>
          <w:spacing w:val="-6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» </w:t>
      </w:r>
      <w:r w:rsidRPr="0019352F">
        <w:rPr>
          <w:rFonts w:ascii="Times New Roman" w:hAnsi="Times New Roman"/>
          <w:spacing w:val="-6"/>
          <w:sz w:val="24"/>
          <w:szCs w:val="24"/>
        </w:rPr>
        <w:t>(7</w:t>
      </w:r>
      <w:r>
        <w:rPr>
          <w:rFonts w:ascii="Times New Roman" w:hAnsi="Times New Roman"/>
          <w:spacing w:val="-6"/>
          <w:sz w:val="24"/>
          <w:szCs w:val="24"/>
        </w:rPr>
        <w:t>0</w:t>
      </w:r>
      <w:r w:rsidRPr="0019352F">
        <w:rPr>
          <w:rFonts w:ascii="Times New Roman" w:hAnsi="Times New Roman"/>
          <w:spacing w:val="-6"/>
          <w:sz w:val="24"/>
          <w:szCs w:val="24"/>
        </w:rPr>
        <w:t xml:space="preserve"> % </w:t>
      </w:r>
      <w:r>
        <w:rPr>
          <w:rFonts w:ascii="Times New Roman" w:hAnsi="Times New Roman"/>
          <w:spacing w:val="-6"/>
          <w:sz w:val="24"/>
          <w:szCs w:val="24"/>
        </w:rPr>
        <w:t>оригинальности)</w:t>
      </w:r>
      <w:r w:rsidRPr="0006606D">
        <w:rPr>
          <w:rFonts w:ascii="Times New Roman" w:hAnsi="Times New Roman"/>
          <w:spacing w:val="-6"/>
          <w:sz w:val="24"/>
          <w:szCs w:val="24"/>
        </w:rPr>
        <w:t>.</w:t>
      </w:r>
    </w:p>
    <w:p w:rsidR="00193580" w:rsidRDefault="00193580" w:rsidP="00193580">
      <w:pPr>
        <w:pStyle w:val="a5"/>
        <w:spacing w:before="0" w:beforeAutospacing="0" w:after="0" w:afterAutospacing="0"/>
        <w:rPr>
          <w:b/>
          <w:i/>
          <w:color w:val="000000"/>
        </w:rPr>
      </w:pPr>
    </w:p>
    <w:p w:rsidR="00193580" w:rsidRDefault="00193580" w:rsidP="00193580">
      <w:pPr>
        <w:pStyle w:val="a5"/>
        <w:spacing w:before="0" w:beforeAutospacing="0" w:after="0" w:afterAutospacing="0"/>
        <w:rPr>
          <w:color w:val="000000"/>
        </w:rPr>
      </w:pPr>
      <w:r w:rsidRPr="00647642">
        <w:rPr>
          <w:b/>
          <w:i/>
          <w:color w:val="000000"/>
        </w:rPr>
        <w:t>Форма участия</w:t>
      </w:r>
      <w:r>
        <w:rPr>
          <w:color w:val="000000"/>
        </w:rPr>
        <w:t xml:space="preserve"> – во исполнение приказа ректора ФГБОУ ВО «ЧЕЧЕНСКИЙ ГОСУДАРСТВЕННЫЙ ПЕДАГОГИЧЕСКИЙ УНИВЕРСИТЕТ» от 26.03.2020 г за №108-З мы проведем запланированную научную конференцию 27.05.2020 г в заочной форме.</w:t>
      </w:r>
    </w:p>
    <w:p w:rsidR="00193580" w:rsidRPr="00647642" w:rsidRDefault="00193580" w:rsidP="00193580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Материалы научной конференции будут размещены в базе РИНЦ.</w:t>
      </w:r>
    </w:p>
    <w:p w:rsidR="00193580" w:rsidRDefault="00193580" w:rsidP="00193580">
      <w:pPr>
        <w:pStyle w:val="a4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6606D">
        <w:rPr>
          <w:rFonts w:ascii="Times New Roman" w:hAnsi="Times New Roman"/>
          <w:spacing w:val="-6"/>
          <w:sz w:val="24"/>
          <w:szCs w:val="24"/>
        </w:rPr>
        <w:t>Оргкомитет оставляет за собой право отбора докладов для публикации, исходя из критериев оригинальности, самостоятельности и соот</w:t>
      </w:r>
      <w:r>
        <w:rPr>
          <w:rFonts w:ascii="Times New Roman" w:hAnsi="Times New Roman"/>
          <w:spacing w:val="-6"/>
          <w:sz w:val="24"/>
          <w:szCs w:val="24"/>
        </w:rPr>
        <w:t xml:space="preserve">ветствия тематике. </w:t>
      </w:r>
    </w:p>
    <w:p w:rsidR="00193580" w:rsidRPr="00193580" w:rsidRDefault="00193580" w:rsidP="00193580">
      <w:pPr>
        <w:pStyle w:val="a4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93580" w:rsidRPr="00106D6F" w:rsidRDefault="00193580" w:rsidP="00193580">
      <w:pPr>
        <w:suppressAutoHyphens/>
        <w:jc w:val="center"/>
        <w:rPr>
          <w:rFonts w:eastAsia="SimSun"/>
          <w:sz w:val="28"/>
          <w:lang w:eastAsia="en-US"/>
        </w:rPr>
      </w:pPr>
      <w:r>
        <w:rPr>
          <w:rFonts w:eastAsia="SimSun"/>
          <w:i/>
          <w:sz w:val="28"/>
          <w:lang w:eastAsia="en-US"/>
        </w:rPr>
        <w:t>К</w:t>
      </w:r>
      <w:r w:rsidRPr="00106D6F">
        <w:rPr>
          <w:rFonts w:eastAsia="SimSun"/>
          <w:i/>
          <w:sz w:val="28"/>
          <w:lang w:eastAsia="en-US"/>
        </w:rPr>
        <w:t xml:space="preserve"> участи</w:t>
      </w:r>
      <w:r>
        <w:rPr>
          <w:rFonts w:eastAsia="SimSun"/>
          <w:i/>
          <w:sz w:val="28"/>
          <w:lang w:eastAsia="en-US"/>
        </w:rPr>
        <w:t>ю</w:t>
      </w:r>
      <w:r w:rsidRPr="00106D6F">
        <w:rPr>
          <w:rFonts w:eastAsia="SimSun"/>
          <w:i/>
          <w:sz w:val="28"/>
          <w:lang w:eastAsia="en-US"/>
        </w:rPr>
        <w:t xml:space="preserve"> в научной конференции приглашаются ученые, преподаватели, аспиранты, магистранты</w:t>
      </w:r>
      <w:r>
        <w:rPr>
          <w:rFonts w:eastAsia="SimSun"/>
          <w:i/>
          <w:sz w:val="28"/>
          <w:lang w:eastAsia="en-US"/>
        </w:rPr>
        <w:t>,</w:t>
      </w:r>
      <w:r w:rsidRPr="00106D6F">
        <w:rPr>
          <w:rFonts w:eastAsia="SimSun"/>
          <w:i/>
          <w:sz w:val="28"/>
          <w:lang w:eastAsia="en-US"/>
        </w:rPr>
        <w:t xml:space="preserve"> студент</w:t>
      </w:r>
      <w:r>
        <w:rPr>
          <w:rFonts w:eastAsia="SimSun"/>
          <w:i/>
          <w:sz w:val="28"/>
          <w:lang w:eastAsia="en-US"/>
        </w:rPr>
        <w:t>ы и учащиеся образовательных учреждений, работники общественных, религиозных и государственных организаций</w:t>
      </w:r>
      <w:r w:rsidRPr="00106D6F">
        <w:rPr>
          <w:rFonts w:eastAsia="SimSun"/>
          <w:i/>
          <w:sz w:val="28"/>
          <w:lang w:eastAsia="en-US"/>
        </w:rPr>
        <w:t>. Магистрантам</w:t>
      </w:r>
      <w:r>
        <w:rPr>
          <w:rFonts w:eastAsia="SimSun"/>
          <w:i/>
          <w:sz w:val="28"/>
          <w:lang w:eastAsia="en-US"/>
        </w:rPr>
        <w:t>,</w:t>
      </w:r>
      <w:r w:rsidRPr="00106D6F">
        <w:rPr>
          <w:rFonts w:eastAsia="SimSun"/>
          <w:i/>
          <w:sz w:val="28"/>
          <w:lang w:eastAsia="en-US"/>
        </w:rPr>
        <w:t xml:space="preserve"> студентам </w:t>
      </w:r>
      <w:r>
        <w:rPr>
          <w:rFonts w:eastAsia="SimSun"/>
          <w:i/>
          <w:sz w:val="28"/>
          <w:lang w:eastAsia="en-US"/>
        </w:rPr>
        <w:t xml:space="preserve">и школьникам </w:t>
      </w:r>
      <w:r w:rsidRPr="00106D6F">
        <w:rPr>
          <w:rFonts w:eastAsia="SimSun"/>
          <w:i/>
          <w:sz w:val="28"/>
          <w:lang w:eastAsia="en-US"/>
        </w:rPr>
        <w:t>предлагаем свои доклады представлять в соавторстве с преподавателями ВУЗов</w:t>
      </w:r>
      <w:r>
        <w:rPr>
          <w:rFonts w:eastAsia="SimSun"/>
          <w:i/>
          <w:sz w:val="28"/>
          <w:lang w:eastAsia="en-US"/>
        </w:rPr>
        <w:t>, СОШ</w:t>
      </w:r>
      <w:r w:rsidRPr="00106D6F">
        <w:rPr>
          <w:rFonts w:eastAsia="SimSun"/>
          <w:i/>
          <w:sz w:val="28"/>
          <w:lang w:eastAsia="en-US"/>
        </w:rPr>
        <w:t xml:space="preserve"> и других нау</w:t>
      </w:r>
      <w:bookmarkStart w:id="0" w:name="_GoBack"/>
      <w:bookmarkEnd w:id="0"/>
      <w:r w:rsidRPr="00106D6F">
        <w:rPr>
          <w:rFonts w:eastAsia="SimSun"/>
          <w:i/>
          <w:sz w:val="28"/>
          <w:lang w:eastAsia="en-US"/>
        </w:rPr>
        <w:t>чных учреждений</w:t>
      </w:r>
      <w:r w:rsidRPr="00106D6F">
        <w:rPr>
          <w:rFonts w:eastAsia="SimSun"/>
          <w:sz w:val="28"/>
          <w:lang w:eastAsia="en-US"/>
        </w:rPr>
        <w:t>.</w:t>
      </w:r>
    </w:p>
    <w:p w:rsidR="00193580" w:rsidRPr="00193580" w:rsidRDefault="00193580" w:rsidP="00193580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3580" w:rsidRDefault="00193580" w:rsidP="00193580">
      <w:pPr>
        <w:pStyle w:val="a4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3580" w:rsidRDefault="00193580" w:rsidP="00193580">
      <w:pPr>
        <w:pStyle w:val="a4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93580" w:rsidRPr="0098300B" w:rsidRDefault="00193580" w:rsidP="0019358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4D6134">
        <w:rPr>
          <w:rFonts w:ascii="Times New Roman" w:hAnsi="Times New Roman"/>
          <w:color w:val="000000"/>
          <w:sz w:val="24"/>
          <w:szCs w:val="24"/>
        </w:rPr>
        <w:t>С уважением, Оргкомитет конференции.</w:t>
      </w:r>
    </w:p>
    <w:p w:rsidR="00F30929" w:rsidRDefault="00F30929"/>
    <w:sectPr w:rsidR="00F3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DB" w:rsidRDefault="00D840DB" w:rsidP="00193580">
      <w:r>
        <w:separator/>
      </w:r>
    </w:p>
  </w:endnote>
  <w:endnote w:type="continuationSeparator" w:id="0">
    <w:p w:rsidR="00D840DB" w:rsidRDefault="00D840DB" w:rsidP="0019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DB" w:rsidRDefault="00D840DB" w:rsidP="00193580">
      <w:r>
        <w:separator/>
      </w:r>
    </w:p>
  </w:footnote>
  <w:footnote w:type="continuationSeparator" w:id="0">
    <w:p w:rsidR="00D840DB" w:rsidRDefault="00D840DB" w:rsidP="0019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36E"/>
    <w:multiLevelType w:val="hybridMultilevel"/>
    <w:tmpl w:val="E25ED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5"/>
    <w:rsid w:val="00193580"/>
    <w:rsid w:val="00CF2E25"/>
    <w:rsid w:val="00D840DB"/>
    <w:rsid w:val="00F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8A3B"/>
  <w15:chartTrackingRefBased/>
  <w15:docId w15:val="{194139BA-456B-48EB-A108-E4A232B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35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580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19358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935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35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onferenc_histo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2020-05-02T12:38:00Z</dcterms:created>
  <dcterms:modified xsi:type="dcterms:W3CDTF">2020-05-02T12:42:00Z</dcterms:modified>
</cp:coreProperties>
</file>