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E661" w14:textId="065FE1A6" w:rsidR="00606278" w:rsidRPr="005226D2" w:rsidRDefault="006C1ECC" w:rsidP="002325ED">
      <w:pPr>
        <w:spacing w:after="82" w:line="240" w:lineRule="auto"/>
        <w:ind w:right="-15"/>
        <w:jc w:val="center"/>
        <w:rPr>
          <w:b/>
          <w:sz w:val="28"/>
          <w:szCs w:val="28"/>
          <w:lang w:val="en-US"/>
        </w:rPr>
      </w:pPr>
      <w:r>
        <w:rPr>
          <w:b/>
          <w:sz w:val="28"/>
          <w:szCs w:val="28"/>
          <w:lang w:val="en-US"/>
        </w:rPr>
        <w:t xml:space="preserve">Rules of residence </w:t>
      </w:r>
      <w:r w:rsidR="005D6173">
        <w:rPr>
          <w:b/>
          <w:sz w:val="28"/>
          <w:szCs w:val="28"/>
          <w:lang w:val="en-US"/>
        </w:rPr>
        <w:t>for</w:t>
      </w:r>
      <w:r>
        <w:rPr>
          <w:b/>
          <w:sz w:val="28"/>
          <w:szCs w:val="28"/>
          <w:lang w:val="en-US"/>
        </w:rPr>
        <w:t xml:space="preserve"> foreign </w:t>
      </w:r>
      <w:r w:rsidR="008F3796">
        <w:rPr>
          <w:b/>
          <w:sz w:val="28"/>
          <w:szCs w:val="28"/>
          <w:lang w:val="en-US"/>
        </w:rPr>
        <w:t>citizens</w:t>
      </w:r>
      <w:r>
        <w:rPr>
          <w:b/>
          <w:sz w:val="28"/>
          <w:szCs w:val="28"/>
          <w:lang w:val="en-US"/>
        </w:rPr>
        <w:t xml:space="preserve"> in the Russian Federation</w:t>
      </w:r>
    </w:p>
    <w:p w14:paraId="17B79B0A" w14:textId="19BE75EA" w:rsidR="009160ED" w:rsidRPr="009D7091" w:rsidRDefault="00E468B2" w:rsidP="0028319E">
      <w:pPr>
        <w:numPr>
          <w:ilvl w:val="0"/>
          <w:numId w:val="1"/>
        </w:numPr>
        <w:tabs>
          <w:tab w:val="left" w:pos="284"/>
        </w:tabs>
        <w:rPr>
          <w:sz w:val="26"/>
          <w:szCs w:val="26"/>
          <w:lang w:val="en-US"/>
        </w:rPr>
      </w:pPr>
      <w:r>
        <w:rPr>
          <w:sz w:val="26"/>
          <w:szCs w:val="26"/>
          <w:lang w:val="en-US"/>
        </w:rPr>
        <w:t xml:space="preserve">Foreign </w:t>
      </w:r>
      <w:r w:rsidR="00C056F4">
        <w:rPr>
          <w:sz w:val="26"/>
          <w:szCs w:val="26"/>
          <w:lang w:val="en-US"/>
        </w:rPr>
        <w:t>citizens</w:t>
      </w:r>
      <w:r w:rsidR="009D7091">
        <w:rPr>
          <w:sz w:val="26"/>
          <w:szCs w:val="26"/>
          <w:lang w:val="en-US"/>
        </w:rPr>
        <w:t xml:space="preserve"> who entered the territory of the Russian Federation for the purpose of studying must submit documents for registration and visa extension to the international department of Chechen state pedagogical university within 5 days from the date of arrival at the place of study.</w:t>
      </w:r>
    </w:p>
    <w:p w14:paraId="43CB4C64" w14:textId="7DEAD700" w:rsidR="00463500" w:rsidRPr="009D7091" w:rsidRDefault="009D7091" w:rsidP="0028319E">
      <w:pPr>
        <w:numPr>
          <w:ilvl w:val="0"/>
          <w:numId w:val="1"/>
        </w:numPr>
        <w:tabs>
          <w:tab w:val="left" w:pos="284"/>
        </w:tabs>
        <w:rPr>
          <w:sz w:val="26"/>
          <w:szCs w:val="26"/>
          <w:lang w:val="en-US"/>
        </w:rPr>
      </w:pPr>
      <w:r>
        <w:rPr>
          <w:sz w:val="26"/>
          <w:szCs w:val="26"/>
          <w:lang w:val="en-US"/>
        </w:rPr>
        <w:t xml:space="preserve">The term of temporary stay of foreign </w:t>
      </w:r>
      <w:r w:rsidR="00C056F4">
        <w:rPr>
          <w:sz w:val="26"/>
          <w:szCs w:val="26"/>
          <w:lang w:val="en-US"/>
        </w:rPr>
        <w:t>citizen</w:t>
      </w:r>
      <w:r w:rsidR="005D6173">
        <w:rPr>
          <w:sz w:val="26"/>
          <w:szCs w:val="26"/>
          <w:lang w:val="en-US"/>
        </w:rPr>
        <w:t>s</w:t>
      </w:r>
      <w:r>
        <w:rPr>
          <w:sz w:val="26"/>
          <w:szCs w:val="26"/>
          <w:lang w:val="en-US"/>
        </w:rPr>
        <w:t xml:space="preserve"> who entered the Russian Federation</w:t>
      </w:r>
      <w:r w:rsidRPr="009D7091">
        <w:rPr>
          <w:sz w:val="26"/>
          <w:szCs w:val="26"/>
          <w:lang w:val="en-US"/>
        </w:rPr>
        <w:t xml:space="preserve"> </w:t>
      </w:r>
      <w:r>
        <w:rPr>
          <w:sz w:val="26"/>
          <w:szCs w:val="26"/>
          <w:lang w:val="en-US"/>
        </w:rPr>
        <w:t>on a visa for the purpose of study is determined by the validity of the study entry</w:t>
      </w:r>
      <w:r w:rsidR="005D6173">
        <w:rPr>
          <w:sz w:val="26"/>
          <w:szCs w:val="26"/>
          <w:lang w:val="en-US"/>
        </w:rPr>
        <w:t xml:space="preserve"> </w:t>
      </w:r>
      <w:r>
        <w:rPr>
          <w:sz w:val="26"/>
          <w:szCs w:val="26"/>
          <w:lang w:val="en-US"/>
        </w:rPr>
        <w:t>visa.</w:t>
      </w:r>
    </w:p>
    <w:p w14:paraId="79C3882D" w14:textId="6FBEA344" w:rsidR="009160ED" w:rsidRPr="009D7091" w:rsidRDefault="009D7091" w:rsidP="0028319E">
      <w:pPr>
        <w:numPr>
          <w:ilvl w:val="0"/>
          <w:numId w:val="1"/>
        </w:numPr>
        <w:tabs>
          <w:tab w:val="left" w:pos="284"/>
        </w:tabs>
        <w:rPr>
          <w:sz w:val="26"/>
          <w:szCs w:val="26"/>
          <w:lang w:val="en-US"/>
        </w:rPr>
      </w:pPr>
      <w:r>
        <w:rPr>
          <w:sz w:val="26"/>
          <w:szCs w:val="26"/>
          <w:lang w:val="en-US"/>
        </w:rPr>
        <w:t xml:space="preserve">Foreign </w:t>
      </w:r>
      <w:r w:rsidR="00C056F4">
        <w:rPr>
          <w:sz w:val="26"/>
          <w:szCs w:val="26"/>
          <w:lang w:val="en-US"/>
        </w:rPr>
        <w:t>citizens</w:t>
      </w:r>
      <w:r>
        <w:rPr>
          <w:sz w:val="26"/>
          <w:szCs w:val="26"/>
          <w:lang w:val="en-US"/>
        </w:rPr>
        <w:t xml:space="preserve"> temporarily staying in the territory of the Russian Federation are required to issue medical insurance policy upon arrival.</w:t>
      </w:r>
      <w:r w:rsidRPr="009D7091">
        <w:rPr>
          <w:sz w:val="26"/>
          <w:szCs w:val="26"/>
          <w:lang w:val="en-US"/>
        </w:rPr>
        <w:t xml:space="preserve"> </w:t>
      </w:r>
      <w:r>
        <w:rPr>
          <w:sz w:val="26"/>
          <w:szCs w:val="26"/>
          <w:lang w:val="en-US"/>
        </w:rPr>
        <w:t>This policy must ensure the provision and financing of services in the event of accident, illness, as well as transportation (repatriation) to their homeland. International Department of Chechen state pedagogical university provide assistance to foreign students with obtaining a medical insurance policy.</w:t>
      </w:r>
    </w:p>
    <w:p w14:paraId="5D4C135E" w14:textId="68CE73BA" w:rsidR="009160ED" w:rsidRPr="00E96DDD" w:rsidRDefault="00E96DDD" w:rsidP="0028319E">
      <w:pPr>
        <w:numPr>
          <w:ilvl w:val="0"/>
          <w:numId w:val="1"/>
        </w:numPr>
        <w:tabs>
          <w:tab w:val="left" w:pos="284"/>
        </w:tabs>
        <w:rPr>
          <w:sz w:val="26"/>
          <w:szCs w:val="26"/>
          <w:lang w:val="en-US"/>
        </w:rPr>
      </w:pPr>
      <w:r>
        <w:rPr>
          <w:sz w:val="26"/>
          <w:szCs w:val="26"/>
          <w:lang w:val="en-US"/>
        </w:rPr>
        <w:t xml:space="preserve">Foreign </w:t>
      </w:r>
      <w:r w:rsidR="00C056F4">
        <w:rPr>
          <w:sz w:val="26"/>
          <w:szCs w:val="26"/>
          <w:lang w:val="en-US"/>
        </w:rPr>
        <w:t>citizens</w:t>
      </w:r>
      <w:r>
        <w:rPr>
          <w:sz w:val="26"/>
          <w:szCs w:val="26"/>
          <w:lang w:val="en-US"/>
        </w:rPr>
        <w:t xml:space="preserve"> temporary staying in the Russian Federation are obliged to leave the Russian Federation after completing their studies or in case of expulsion from the university, before the visa expires. </w:t>
      </w:r>
    </w:p>
    <w:p w14:paraId="0CE0E672" w14:textId="4A6D4619" w:rsidR="009160ED" w:rsidRPr="00E97CA7" w:rsidRDefault="006E48F7" w:rsidP="0028319E">
      <w:pPr>
        <w:numPr>
          <w:ilvl w:val="0"/>
          <w:numId w:val="1"/>
        </w:numPr>
        <w:tabs>
          <w:tab w:val="left" w:pos="284"/>
          <w:tab w:val="left" w:pos="567"/>
        </w:tabs>
        <w:rPr>
          <w:sz w:val="26"/>
          <w:szCs w:val="26"/>
          <w:lang w:val="en-US"/>
        </w:rPr>
      </w:pPr>
      <w:r>
        <w:rPr>
          <w:sz w:val="26"/>
          <w:szCs w:val="26"/>
          <w:lang w:val="en-US"/>
        </w:rPr>
        <w:t xml:space="preserve">The period of temporary </w:t>
      </w:r>
      <w:r w:rsidR="00E97CA7">
        <w:rPr>
          <w:sz w:val="26"/>
          <w:szCs w:val="26"/>
          <w:lang w:val="en-US"/>
        </w:rPr>
        <w:t xml:space="preserve">stay of foreign </w:t>
      </w:r>
      <w:r w:rsidR="00C056F4">
        <w:rPr>
          <w:sz w:val="26"/>
          <w:szCs w:val="26"/>
          <w:lang w:val="en-US"/>
        </w:rPr>
        <w:t>citizens</w:t>
      </w:r>
      <w:r w:rsidR="00E97CA7">
        <w:rPr>
          <w:sz w:val="26"/>
          <w:szCs w:val="26"/>
          <w:lang w:val="en-US"/>
        </w:rPr>
        <w:t xml:space="preserve"> in the Russian Federation may be extended or shortened accordingly if the terms have changes or the circumstances that allowed them to enter the Russian Federation have ceased to exist</w:t>
      </w:r>
      <w:r w:rsidR="00B53AFB" w:rsidRPr="00E97CA7">
        <w:rPr>
          <w:sz w:val="26"/>
          <w:szCs w:val="26"/>
          <w:lang w:val="en-US"/>
        </w:rPr>
        <w:t xml:space="preserve">. </w:t>
      </w:r>
    </w:p>
    <w:p w14:paraId="2AF55A57" w14:textId="71299DD4" w:rsidR="00B53AFB" w:rsidRPr="00E97CA7" w:rsidRDefault="00E97CA7" w:rsidP="0028319E">
      <w:pPr>
        <w:numPr>
          <w:ilvl w:val="0"/>
          <w:numId w:val="1"/>
        </w:numPr>
        <w:tabs>
          <w:tab w:val="left" w:pos="284"/>
        </w:tabs>
        <w:spacing w:after="87" w:line="268" w:lineRule="auto"/>
        <w:ind w:left="0" w:firstLine="0"/>
        <w:rPr>
          <w:sz w:val="26"/>
          <w:szCs w:val="26"/>
          <w:lang w:val="en-US"/>
        </w:rPr>
      </w:pPr>
      <w:r>
        <w:rPr>
          <w:sz w:val="26"/>
          <w:szCs w:val="26"/>
          <w:lang w:val="en-US"/>
        </w:rPr>
        <w:t xml:space="preserve">If it is necessary to travel abroad or to other cities of the Russian Federation, foreign </w:t>
      </w:r>
      <w:r w:rsidR="00C056F4">
        <w:rPr>
          <w:sz w:val="26"/>
          <w:szCs w:val="26"/>
          <w:lang w:val="en-US"/>
        </w:rPr>
        <w:t>citizens</w:t>
      </w:r>
      <w:r>
        <w:rPr>
          <w:sz w:val="26"/>
          <w:szCs w:val="26"/>
          <w:lang w:val="en-US"/>
        </w:rPr>
        <w:t xml:space="preserve"> must inform the staff of the International Department. Upon returning to the Russian Federation, foreign </w:t>
      </w:r>
      <w:r w:rsidR="00C056F4">
        <w:rPr>
          <w:sz w:val="26"/>
          <w:szCs w:val="26"/>
          <w:lang w:val="en-US"/>
        </w:rPr>
        <w:t>citizens</w:t>
      </w:r>
      <w:r>
        <w:rPr>
          <w:sz w:val="26"/>
          <w:szCs w:val="26"/>
          <w:lang w:val="en-US"/>
        </w:rPr>
        <w:t xml:space="preserve"> must submit their international passport and migration card for migration registration to the International Department of the University within 2 days.</w:t>
      </w:r>
    </w:p>
    <w:p w14:paraId="7345D0AC" w14:textId="774D27E6" w:rsidR="001F550C" w:rsidRPr="00E97CA7" w:rsidRDefault="00E97CA7" w:rsidP="0028319E">
      <w:pPr>
        <w:numPr>
          <w:ilvl w:val="0"/>
          <w:numId w:val="1"/>
        </w:numPr>
        <w:tabs>
          <w:tab w:val="left" w:pos="284"/>
        </w:tabs>
        <w:spacing w:after="87" w:line="268" w:lineRule="auto"/>
        <w:ind w:left="0" w:firstLine="0"/>
        <w:rPr>
          <w:sz w:val="26"/>
          <w:szCs w:val="26"/>
          <w:lang w:val="en-US"/>
        </w:rPr>
      </w:pPr>
      <w:r>
        <w:rPr>
          <w:sz w:val="26"/>
          <w:szCs w:val="26"/>
          <w:lang w:val="en-US"/>
        </w:rPr>
        <w:t xml:space="preserve">Foreign </w:t>
      </w:r>
      <w:r w:rsidR="00C056F4">
        <w:rPr>
          <w:sz w:val="26"/>
          <w:szCs w:val="26"/>
          <w:lang w:val="en-US"/>
        </w:rPr>
        <w:t>citizens</w:t>
      </w:r>
      <w:r>
        <w:rPr>
          <w:sz w:val="26"/>
          <w:szCs w:val="26"/>
          <w:lang w:val="en-US"/>
        </w:rPr>
        <w:t xml:space="preserve"> whose national passport expires during their studies must</w:t>
      </w:r>
      <w:r w:rsidRPr="00E97CA7">
        <w:rPr>
          <w:sz w:val="26"/>
          <w:szCs w:val="26"/>
          <w:lang w:val="en-US"/>
        </w:rPr>
        <w:t xml:space="preserve"> </w:t>
      </w:r>
      <w:r>
        <w:rPr>
          <w:sz w:val="26"/>
          <w:szCs w:val="26"/>
          <w:lang w:val="en-US"/>
        </w:rPr>
        <w:t>timely change their passport at least 2 months before the expiration</w:t>
      </w:r>
      <w:r w:rsidR="00C543BC">
        <w:rPr>
          <w:sz w:val="26"/>
          <w:szCs w:val="26"/>
          <w:lang w:val="en-US"/>
        </w:rPr>
        <w:t xml:space="preserve"> date and submit the new passport to the International Department for new visa and registration.</w:t>
      </w:r>
    </w:p>
    <w:p w14:paraId="28B733DD" w14:textId="5C7999BB" w:rsidR="008F5ABE" w:rsidRPr="00C543BC" w:rsidRDefault="00C543BC" w:rsidP="0028319E">
      <w:pPr>
        <w:numPr>
          <w:ilvl w:val="0"/>
          <w:numId w:val="1"/>
        </w:numPr>
        <w:tabs>
          <w:tab w:val="left" w:pos="284"/>
        </w:tabs>
        <w:spacing w:after="87" w:line="268" w:lineRule="auto"/>
        <w:ind w:left="0" w:firstLine="0"/>
        <w:rPr>
          <w:sz w:val="26"/>
          <w:szCs w:val="26"/>
          <w:lang w:val="en-US"/>
        </w:rPr>
      </w:pPr>
      <w:r>
        <w:rPr>
          <w:sz w:val="26"/>
          <w:szCs w:val="26"/>
          <w:lang w:val="en-US"/>
        </w:rPr>
        <w:t xml:space="preserve">Foreign </w:t>
      </w:r>
      <w:r w:rsidR="00C056F4">
        <w:rPr>
          <w:sz w:val="26"/>
          <w:szCs w:val="26"/>
          <w:lang w:val="en-US"/>
        </w:rPr>
        <w:t>citizens</w:t>
      </w:r>
      <w:r>
        <w:rPr>
          <w:sz w:val="26"/>
          <w:szCs w:val="26"/>
          <w:lang w:val="en-US"/>
        </w:rPr>
        <w:t xml:space="preserve"> who lost their</w:t>
      </w:r>
      <w:r w:rsidR="00793AC3">
        <w:rPr>
          <w:sz w:val="26"/>
          <w:szCs w:val="26"/>
          <w:lang w:val="en-US"/>
        </w:rPr>
        <w:t xml:space="preserve"> national</w:t>
      </w:r>
      <w:r>
        <w:rPr>
          <w:sz w:val="26"/>
          <w:szCs w:val="26"/>
          <w:lang w:val="en-US"/>
        </w:rPr>
        <w:t xml:space="preserve"> passport must immediately inform the staff</w:t>
      </w:r>
      <w:r w:rsidR="00793AC3">
        <w:rPr>
          <w:sz w:val="26"/>
          <w:szCs w:val="26"/>
          <w:lang w:val="en-US"/>
        </w:rPr>
        <w:t xml:space="preserve"> of International Department and the Embassy of their country in Russia.</w:t>
      </w:r>
      <w:r>
        <w:rPr>
          <w:sz w:val="26"/>
          <w:szCs w:val="26"/>
          <w:lang w:val="en-US"/>
        </w:rPr>
        <w:t xml:space="preserve"> </w:t>
      </w:r>
    </w:p>
    <w:p w14:paraId="587267D7" w14:textId="1E62CCE0" w:rsidR="009078C6" w:rsidRPr="00207EF8" w:rsidRDefault="00793AC3" w:rsidP="0028319E">
      <w:pPr>
        <w:numPr>
          <w:ilvl w:val="0"/>
          <w:numId w:val="1"/>
        </w:numPr>
        <w:tabs>
          <w:tab w:val="left" w:pos="426"/>
        </w:tabs>
        <w:spacing w:after="87" w:line="268" w:lineRule="auto"/>
        <w:ind w:left="0" w:firstLine="0"/>
        <w:rPr>
          <w:sz w:val="26"/>
          <w:szCs w:val="26"/>
          <w:lang w:val="en-US"/>
        </w:rPr>
      </w:pPr>
      <w:r>
        <w:rPr>
          <w:sz w:val="26"/>
          <w:szCs w:val="26"/>
          <w:lang w:val="en-US"/>
        </w:rPr>
        <w:t xml:space="preserve">Foreign </w:t>
      </w:r>
      <w:r w:rsidR="00C056F4">
        <w:rPr>
          <w:sz w:val="26"/>
          <w:szCs w:val="26"/>
          <w:lang w:val="en-US"/>
        </w:rPr>
        <w:t>citizens</w:t>
      </w:r>
      <w:r>
        <w:rPr>
          <w:sz w:val="26"/>
          <w:szCs w:val="26"/>
          <w:lang w:val="en-US"/>
        </w:rPr>
        <w:t xml:space="preserve"> from visa-free countries must submit their national passport and migration card to the International Department at least 15 days before the registration</w:t>
      </w:r>
      <w:r w:rsidRPr="00793AC3">
        <w:rPr>
          <w:sz w:val="26"/>
          <w:szCs w:val="26"/>
          <w:lang w:val="en-US"/>
        </w:rPr>
        <w:t xml:space="preserve"> </w:t>
      </w:r>
      <w:r>
        <w:rPr>
          <w:sz w:val="26"/>
          <w:szCs w:val="26"/>
          <w:lang w:val="en-US"/>
        </w:rPr>
        <w:t>expiry</w:t>
      </w:r>
      <w:r w:rsidR="002325ED" w:rsidRPr="00793AC3">
        <w:rPr>
          <w:sz w:val="26"/>
          <w:szCs w:val="26"/>
          <w:lang w:val="en-US"/>
        </w:rPr>
        <w:t>.</w:t>
      </w:r>
    </w:p>
    <w:p w14:paraId="3E7C7762" w14:textId="081120FE" w:rsidR="009160ED" w:rsidRPr="00207EF8" w:rsidRDefault="00207EF8" w:rsidP="0028319E">
      <w:pPr>
        <w:numPr>
          <w:ilvl w:val="0"/>
          <w:numId w:val="1"/>
        </w:numPr>
        <w:tabs>
          <w:tab w:val="left" w:pos="567"/>
        </w:tabs>
        <w:rPr>
          <w:sz w:val="26"/>
          <w:szCs w:val="26"/>
          <w:lang w:val="en-US"/>
        </w:rPr>
      </w:pPr>
      <w:r>
        <w:rPr>
          <w:sz w:val="26"/>
          <w:szCs w:val="26"/>
          <w:lang w:val="en-US"/>
        </w:rPr>
        <w:t>For violation of the listed</w:t>
      </w:r>
      <w:r w:rsidRPr="00207EF8">
        <w:rPr>
          <w:sz w:val="26"/>
          <w:szCs w:val="26"/>
          <w:lang w:val="en-US"/>
        </w:rPr>
        <w:t xml:space="preserve"> </w:t>
      </w:r>
      <w:r>
        <w:rPr>
          <w:sz w:val="26"/>
          <w:szCs w:val="26"/>
          <w:lang w:val="en-US"/>
        </w:rPr>
        <w:t>rules of residence, stay and</w:t>
      </w:r>
      <w:r w:rsidRPr="00207EF8">
        <w:rPr>
          <w:sz w:val="26"/>
          <w:szCs w:val="26"/>
          <w:lang w:val="en-US"/>
        </w:rPr>
        <w:t xml:space="preserve"> </w:t>
      </w:r>
      <w:r>
        <w:rPr>
          <w:sz w:val="26"/>
          <w:szCs w:val="26"/>
          <w:lang w:val="en-US"/>
        </w:rPr>
        <w:t xml:space="preserve">movement on the territory of the Russian Federation, the following measures may be applied to foreign </w:t>
      </w:r>
      <w:r w:rsidR="00C056F4">
        <w:rPr>
          <w:sz w:val="26"/>
          <w:szCs w:val="26"/>
          <w:lang w:val="en-US"/>
        </w:rPr>
        <w:t>citizens</w:t>
      </w:r>
      <w:r w:rsidR="00B53AFB" w:rsidRPr="00207EF8">
        <w:rPr>
          <w:sz w:val="26"/>
          <w:szCs w:val="26"/>
          <w:lang w:val="en-US"/>
        </w:rPr>
        <w:t xml:space="preserve">: </w:t>
      </w:r>
    </w:p>
    <w:p w14:paraId="47FCADD0" w14:textId="625D0ADF" w:rsidR="009160ED" w:rsidRPr="005226D2" w:rsidRDefault="00853BBB" w:rsidP="00C931D1">
      <w:pPr>
        <w:pStyle w:val="a5"/>
        <w:numPr>
          <w:ilvl w:val="0"/>
          <w:numId w:val="3"/>
        </w:numPr>
        <w:ind w:left="1276"/>
        <w:rPr>
          <w:sz w:val="26"/>
          <w:szCs w:val="26"/>
          <w:lang w:val="en-US"/>
        </w:rPr>
      </w:pPr>
      <w:r w:rsidRPr="005226D2">
        <w:rPr>
          <w:sz w:val="26"/>
          <w:szCs w:val="26"/>
          <w:lang w:val="en-US"/>
        </w:rPr>
        <w:t>Fine at a rate of</w:t>
      </w:r>
      <w:r w:rsidR="00B53AFB" w:rsidRPr="005226D2">
        <w:rPr>
          <w:sz w:val="26"/>
          <w:szCs w:val="26"/>
          <w:lang w:val="en-US"/>
        </w:rPr>
        <w:t xml:space="preserve"> 2000-5000</w:t>
      </w:r>
      <w:r w:rsidRPr="005226D2">
        <w:rPr>
          <w:sz w:val="26"/>
          <w:szCs w:val="26"/>
          <w:lang w:val="en-US"/>
        </w:rPr>
        <w:t xml:space="preserve"> rubles</w:t>
      </w:r>
      <w:r w:rsidR="00B53AFB" w:rsidRPr="005226D2">
        <w:rPr>
          <w:sz w:val="26"/>
          <w:szCs w:val="26"/>
          <w:lang w:val="en-US"/>
        </w:rPr>
        <w:t xml:space="preserve">. </w:t>
      </w:r>
    </w:p>
    <w:p w14:paraId="43A4DBC7" w14:textId="54A14657" w:rsidR="009160ED" w:rsidRPr="005226D2" w:rsidRDefault="00522D66" w:rsidP="00C931D1">
      <w:pPr>
        <w:pStyle w:val="a5"/>
        <w:numPr>
          <w:ilvl w:val="0"/>
          <w:numId w:val="3"/>
        </w:numPr>
        <w:ind w:left="1276"/>
        <w:rPr>
          <w:sz w:val="26"/>
          <w:szCs w:val="26"/>
          <w:lang w:val="en-US"/>
        </w:rPr>
      </w:pPr>
      <w:r w:rsidRPr="005226D2">
        <w:rPr>
          <w:sz w:val="26"/>
          <w:szCs w:val="26"/>
          <w:lang w:val="en-US"/>
        </w:rPr>
        <w:t>Deportation from the Russian Federation</w:t>
      </w:r>
    </w:p>
    <w:p w14:paraId="7D6B55B4" w14:textId="47768CB5" w:rsidR="00637D7E" w:rsidRPr="005226D2" w:rsidRDefault="00F762A9" w:rsidP="00C931D1">
      <w:pPr>
        <w:pStyle w:val="a5"/>
        <w:numPr>
          <w:ilvl w:val="0"/>
          <w:numId w:val="3"/>
        </w:numPr>
        <w:ind w:left="1276"/>
        <w:rPr>
          <w:sz w:val="26"/>
          <w:szCs w:val="26"/>
          <w:lang w:val="en-US"/>
        </w:rPr>
      </w:pPr>
      <w:r w:rsidRPr="005226D2">
        <w:rPr>
          <w:sz w:val="26"/>
          <w:szCs w:val="26"/>
          <w:lang w:val="en-US"/>
        </w:rPr>
        <w:t>Criminal prosecution in accordance with the legislation of the Russian Federation</w:t>
      </w:r>
      <w:r w:rsidR="00D22F54" w:rsidRPr="005226D2">
        <w:rPr>
          <w:sz w:val="26"/>
          <w:szCs w:val="26"/>
          <w:lang w:val="en-US"/>
        </w:rPr>
        <w:t xml:space="preserve">. </w:t>
      </w:r>
    </w:p>
    <w:p w14:paraId="07ED3C12" w14:textId="1510EE25" w:rsidR="00637D7E" w:rsidRPr="0028319E" w:rsidRDefault="00F762A9" w:rsidP="0028319E">
      <w:pPr>
        <w:pStyle w:val="a5"/>
        <w:spacing w:after="87" w:line="268" w:lineRule="auto"/>
        <w:ind w:left="10" w:firstLine="0"/>
        <w:jc w:val="left"/>
        <w:rPr>
          <w:b/>
          <w:color w:val="auto"/>
          <w:sz w:val="26"/>
          <w:szCs w:val="26"/>
          <w:lang w:val="en-US"/>
        </w:rPr>
      </w:pPr>
      <w:r>
        <w:rPr>
          <w:b/>
          <w:color w:val="auto"/>
          <w:sz w:val="26"/>
          <w:szCs w:val="26"/>
          <w:u w:color="C00000"/>
          <w:lang w:val="en-US"/>
        </w:rPr>
        <w:t>WITHOUT THE PERMISSION OF THE INTERNATIONAL DEPARTMENT CHANGE OF RESIDENCE IS STIRCTLY PROHIBITED</w:t>
      </w:r>
      <w:r w:rsidR="00637D7E" w:rsidRPr="00F762A9">
        <w:rPr>
          <w:b/>
          <w:color w:val="auto"/>
          <w:sz w:val="26"/>
          <w:szCs w:val="26"/>
          <w:u w:color="C00000"/>
          <w:lang w:val="en-US"/>
        </w:rPr>
        <w:t>.</w:t>
      </w:r>
      <w:r w:rsidR="00637D7E" w:rsidRPr="00F762A9">
        <w:rPr>
          <w:b/>
          <w:color w:val="auto"/>
          <w:sz w:val="26"/>
          <w:szCs w:val="26"/>
          <w:lang w:val="en-US"/>
        </w:rPr>
        <w:t xml:space="preserve">  </w:t>
      </w:r>
    </w:p>
    <w:sectPr w:rsidR="00637D7E" w:rsidRPr="0028319E">
      <w:pgSz w:w="11906" w:h="16838"/>
      <w:pgMar w:top="1193" w:right="844" w:bottom="120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7F8C" w14:textId="77777777" w:rsidR="00C543BC" w:rsidRDefault="00C543BC" w:rsidP="00C543BC">
      <w:pPr>
        <w:spacing w:after="0" w:line="240" w:lineRule="auto"/>
      </w:pPr>
      <w:r>
        <w:separator/>
      </w:r>
    </w:p>
  </w:endnote>
  <w:endnote w:type="continuationSeparator" w:id="0">
    <w:p w14:paraId="00B6E5F4" w14:textId="77777777" w:rsidR="00C543BC" w:rsidRDefault="00C543BC" w:rsidP="00C5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48E6" w14:textId="77777777" w:rsidR="00C543BC" w:rsidRDefault="00C543BC" w:rsidP="00C543BC">
      <w:pPr>
        <w:spacing w:after="0" w:line="240" w:lineRule="auto"/>
      </w:pPr>
      <w:r>
        <w:separator/>
      </w:r>
    </w:p>
  </w:footnote>
  <w:footnote w:type="continuationSeparator" w:id="0">
    <w:p w14:paraId="11418511" w14:textId="77777777" w:rsidR="00C543BC" w:rsidRDefault="00C543BC" w:rsidP="00C54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69A"/>
    <w:multiLevelType w:val="hybridMultilevel"/>
    <w:tmpl w:val="FFEA4666"/>
    <w:lvl w:ilvl="0" w:tplc="763C4938">
      <w:start w:val="9"/>
      <w:numFmt w:val="decimal"/>
      <w:lvlText w:val="%1."/>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FAAD4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B8FA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5E4D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B04F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8C7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5453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343B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9657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711575"/>
    <w:multiLevelType w:val="hybridMultilevel"/>
    <w:tmpl w:val="D472C4B8"/>
    <w:lvl w:ilvl="0" w:tplc="6C72B56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30478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28B9EE">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E261CD0">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568D30">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9F2E9C8">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5568F9C">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62AC28">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9ABE9C">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50B85C54"/>
    <w:multiLevelType w:val="hybridMultilevel"/>
    <w:tmpl w:val="9426F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ED"/>
    <w:rsid w:val="00152856"/>
    <w:rsid w:val="001F550C"/>
    <w:rsid w:val="00207EF8"/>
    <w:rsid w:val="002325ED"/>
    <w:rsid w:val="0028319E"/>
    <w:rsid w:val="00463500"/>
    <w:rsid w:val="005226D2"/>
    <w:rsid w:val="00522D66"/>
    <w:rsid w:val="005A2F32"/>
    <w:rsid w:val="005D6173"/>
    <w:rsid w:val="00606278"/>
    <w:rsid w:val="00637D7E"/>
    <w:rsid w:val="006B650D"/>
    <w:rsid w:val="006C1ECC"/>
    <w:rsid w:val="006E48F7"/>
    <w:rsid w:val="00793AC3"/>
    <w:rsid w:val="00853BBB"/>
    <w:rsid w:val="008F3796"/>
    <w:rsid w:val="008F5ABE"/>
    <w:rsid w:val="008F7123"/>
    <w:rsid w:val="009078C6"/>
    <w:rsid w:val="009160ED"/>
    <w:rsid w:val="00940762"/>
    <w:rsid w:val="00956AA6"/>
    <w:rsid w:val="009D7091"/>
    <w:rsid w:val="00A66E62"/>
    <w:rsid w:val="00A75529"/>
    <w:rsid w:val="00AE3DBA"/>
    <w:rsid w:val="00B321A8"/>
    <w:rsid w:val="00B53AFB"/>
    <w:rsid w:val="00C056F4"/>
    <w:rsid w:val="00C543BC"/>
    <w:rsid w:val="00C81BC3"/>
    <w:rsid w:val="00C931D1"/>
    <w:rsid w:val="00D22F54"/>
    <w:rsid w:val="00D40E84"/>
    <w:rsid w:val="00DC6381"/>
    <w:rsid w:val="00E468B2"/>
    <w:rsid w:val="00E96DDD"/>
    <w:rsid w:val="00E97CA7"/>
    <w:rsid w:val="00EB166B"/>
    <w:rsid w:val="00ED28C3"/>
    <w:rsid w:val="00F278FA"/>
    <w:rsid w:val="00F7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74AD"/>
  <w15:docId w15:val="{684AEA73-097B-411C-AA44-CAC9293E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3" w:line="269"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F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2F54"/>
    <w:rPr>
      <w:rFonts w:ascii="Segoe UI" w:eastAsia="Times New Roman" w:hAnsi="Segoe UI" w:cs="Segoe UI"/>
      <w:color w:val="000000"/>
      <w:sz w:val="18"/>
      <w:szCs w:val="18"/>
    </w:rPr>
  </w:style>
  <w:style w:type="paragraph" w:styleId="a5">
    <w:name w:val="List Paragraph"/>
    <w:basedOn w:val="a"/>
    <w:uiPriority w:val="34"/>
    <w:qFormat/>
    <w:rsid w:val="00940762"/>
    <w:pPr>
      <w:ind w:left="720"/>
      <w:contextualSpacing/>
    </w:pPr>
  </w:style>
  <w:style w:type="paragraph" w:styleId="a6">
    <w:name w:val="header"/>
    <w:basedOn w:val="a"/>
    <w:link w:val="a7"/>
    <w:uiPriority w:val="99"/>
    <w:unhideWhenUsed/>
    <w:rsid w:val="00C543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43BC"/>
    <w:rPr>
      <w:rFonts w:ascii="Times New Roman" w:eastAsia="Times New Roman" w:hAnsi="Times New Roman" w:cs="Times New Roman"/>
      <w:color w:val="000000"/>
      <w:sz w:val="24"/>
    </w:rPr>
  </w:style>
  <w:style w:type="paragraph" w:styleId="a8">
    <w:name w:val="footer"/>
    <w:basedOn w:val="a"/>
    <w:link w:val="a9"/>
    <w:uiPriority w:val="99"/>
    <w:unhideWhenUsed/>
    <w:rsid w:val="00C543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43B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2543</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Islam-MO</cp:lastModifiedBy>
  <cp:revision>21</cp:revision>
  <cp:lastPrinted>2018-12-28T06:38:00Z</cp:lastPrinted>
  <dcterms:created xsi:type="dcterms:W3CDTF">2018-03-27T13:15:00Z</dcterms:created>
  <dcterms:modified xsi:type="dcterms:W3CDTF">2020-09-24T15:40:00Z</dcterms:modified>
</cp:coreProperties>
</file>