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407EBF">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407EBF">
            <w:pPr>
              <w:widowControl w:val="0"/>
              <w:jc w:val="center"/>
              <w:rPr>
                <w:rFonts w:ascii="Times New Roman" w:hAnsi="Times New Roman"/>
                <w:b/>
                <w:sz w:val="28"/>
                <w:szCs w:val="28"/>
              </w:rPr>
            </w:pPr>
          </w:p>
          <w:p w14:paraId="6BF4AACC" w14:textId="1CDD4E39"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407EBF">
            <w:pPr>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407EBF">
            <w:pPr>
              <w:jc w:val="center"/>
              <w:rPr>
                <w:rFonts w:asciiTheme="majorBidi" w:hAnsiTheme="majorBidi" w:cstheme="majorBidi"/>
                <w:bCs/>
                <w:sz w:val="28"/>
                <w:szCs w:val="28"/>
              </w:rPr>
            </w:pPr>
          </w:p>
        </w:tc>
      </w:tr>
      <w:tr w:rsidR="00407EBF" w:rsidRPr="005A5D25" w14:paraId="3490A1EB" w14:textId="77777777" w:rsidTr="00407EBF">
        <w:tc>
          <w:tcPr>
            <w:tcW w:w="4672" w:type="dxa"/>
          </w:tcPr>
          <w:p w14:paraId="6089D012" w14:textId="1BC1638B" w:rsidR="00407EBF" w:rsidRDefault="004469B9" w:rsidP="00407EBF">
            <w:pPr>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109C5084" w:rsidR="00407EBF" w:rsidRP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w:t>
            </w:r>
            <w:r>
              <w:rPr>
                <w:rFonts w:asciiTheme="majorBidi" w:hAnsiTheme="majorBidi" w:cstheme="majorBidi"/>
                <w:bCs/>
                <w:sz w:val="28"/>
                <w:szCs w:val="28"/>
              </w:rPr>
              <w:t>1</w:t>
            </w:r>
            <w:r w:rsidRPr="00407EBF">
              <w:rPr>
                <w:rFonts w:asciiTheme="majorBidi" w:hAnsiTheme="majorBidi" w:cstheme="majorBidi"/>
                <w:bCs/>
                <w:sz w:val="28"/>
                <w:szCs w:val="28"/>
              </w:rPr>
              <w:t xml:space="preserve"> (</w:t>
            </w:r>
            <w:r>
              <w:rPr>
                <w:rFonts w:asciiTheme="majorBidi" w:hAnsiTheme="majorBidi" w:cstheme="majorBidi"/>
                <w:bCs/>
                <w:sz w:val="28"/>
                <w:szCs w:val="28"/>
              </w:rPr>
              <w:t>37</w:t>
            </w:r>
            <w:r w:rsidRPr="00407EBF">
              <w:rPr>
                <w:rFonts w:asciiTheme="majorBidi" w:hAnsiTheme="majorBidi" w:cstheme="majorBidi"/>
                <w:bCs/>
                <w:sz w:val="28"/>
                <w:szCs w:val="28"/>
              </w:rPr>
              <w:t>) 202</w:t>
            </w:r>
            <w:r>
              <w:rPr>
                <w:rFonts w:asciiTheme="majorBidi" w:hAnsiTheme="majorBidi" w:cstheme="majorBidi"/>
                <w:bCs/>
                <w:sz w:val="28"/>
                <w:szCs w:val="28"/>
              </w:rPr>
              <w:t>2</w:t>
            </w:r>
          </w:p>
        </w:tc>
        <w:tc>
          <w:tcPr>
            <w:tcW w:w="4673" w:type="dxa"/>
          </w:tcPr>
          <w:p w14:paraId="7CB75F97"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74198ACF" w:rsidR="00407EBF" w:rsidRPr="00407EBF" w:rsidRDefault="00407EBF" w:rsidP="00407EBF">
            <w:pPr>
              <w:jc w:val="center"/>
              <w:rPr>
                <w:rFonts w:asciiTheme="majorBidi" w:hAnsiTheme="majorBidi" w:cstheme="majorBidi"/>
                <w:bCs/>
                <w:sz w:val="28"/>
                <w:szCs w:val="28"/>
                <w:lang w:val="en-US"/>
              </w:rPr>
            </w:pPr>
            <w:r w:rsidRPr="004469B9">
              <w:rPr>
                <w:rFonts w:asciiTheme="majorBidi" w:hAnsiTheme="majorBidi" w:cstheme="majorBidi"/>
                <w:bCs/>
                <w:sz w:val="28"/>
                <w:szCs w:val="28"/>
                <w:lang w:val="en-US"/>
              </w:rPr>
              <w:t>№1 (37) 2022</w:t>
            </w:r>
          </w:p>
        </w:tc>
      </w:tr>
    </w:tbl>
    <w:p w14:paraId="3B044DC2" w14:textId="77777777" w:rsidR="00315597" w:rsidRDefault="00315597">
      <w:pPr>
        <w:rPr>
          <w:b/>
          <w:sz w:val="28"/>
          <w:szCs w:val="28"/>
          <w:lang w:val="en-US"/>
        </w:rPr>
      </w:pPr>
    </w:p>
    <w:p w14:paraId="09526711" w14:textId="77777777" w:rsidR="00407EBF" w:rsidRPr="00407EBF" w:rsidRDefault="00407EBF" w:rsidP="00407EBF">
      <w:pPr>
        <w:shd w:val="clear" w:color="auto" w:fill="FFFFFF"/>
        <w:suppressAutoHyphens/>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407EBF">
        <w:rPr>
          <w:rFonts w:ascii="Times New Roman" w:eastAsia="Times New Roman" w:hAnsi="Times New Roman" w:cs="Times New Roman"/>
          <w:b/>
          <w:color w:val="000000"/>
          <w:sz w:val="24"/>
          <w:szCs w:val="24"/>
          <w:lang w:eastAsia="ru-RU"/>
        </w:rPr>
        <w:t>УДК 372.881.161.1</w:t>
      </w:r>
    </w:p>
    <w:p w14:paraId="3948BAFD" w14:textId="77777777" w:rsidR="00407EBF" w:rsidRPr="00407EBF" w:rsidRDefault="00407EBF" w:rsidP="00407EBF">
      <w:pPr>
        <w:shd w:val="clear" w:color="auto" w:fill="FFFFFF"/>
        <w:suppressAutoHyphens/>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407EBF">
        <w:rPr>
          <w:rFonts w:ascii="Times New Roman" w:eastAsia="Times New Roman" w:hAnsi="Times New Roman" w:cs="Times New Roman"/>
          <w:b/>
          <w:color w:val="000000"/>
          <w:sz w:val="24"/>
          <w:szCs w:val="24"/>
          <w:lang w:eastAsia="ru-RU"/>
        </w:rPr>
        <w:t>DOI: 10.54351/25876074-2022-1-37-7</w:t>
      </w:r>
    </w:p>
    <w:p w14:paraId="048C5512" w14:textId="77777777" w:rsidR="00407EBF" w:rsidRP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b/>
          <w:caps/>
          <w:color w:val="000000"/>
          <w:sz w:val="24"/>
          <w:szCs w:val="24"/>
          <w:lang w:eastAsia="ru-RU"/>
        </w:rPr>
      </w:pPr>
      <w:bookmarkStart w:id="0" w:name="_Hlk99522541"/>
      <w:r w:rsidRPr="00407EBF">
        <w:rPr>
          <w:rFonts w:ascii="Times New Roman" w:eastAsia="Times New Roman" w:hAnsi="Times New Roman" w:cs="Times New Roman"/>
          <w:b/>
          <w:caps/>
          <w:color w:val="000000"/>
          <w:sz w:val="24"/>
          <w:szCs w:val="24"/>
          <w:lang w:eastAsia="ru-RU"/>
        </w:rPr>
        <w:t xml:space="preserve">Трудности усвоения теоретического и практического материала школьной программы по синтаксису </w:t>
      </w:r>
    </w:p>
    <w:p w14:paraId="16A838A2" w14:textId="77777777" w:rsidR="00407EBF" w:rsidRP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b/>
          <w:caps/>
          <w:color w:val="000000"/>
          <w:sz w:val="24"/>
          <w:szCs w:val="24"/>
          <w:lang w:eastAsia="ru-RU"/>
        </w:rPr>
      </w:pPr>
      <w:r w:rsidRPr="00407EBF">
        <w:rPr>
          <w:rFonts w:ascii="Times New Roman" w:eastAsia="Times New Roman" w:hAnsi="Times New Roman" w:cs="Times New Roman"/>
          <w:b/>
          <w:caps/>
          <w:color w:val="000000"/>
          <w:sz w:val="24"/>
          <w:szCs w:val="24"/>
          <w:lang w:eastAsia="ru-RU"/>
        </w:rPr>
        <w:t>русского языка</w:t>
      </w:r>
    </w:p>
    <w:p w14:paraId="1DEDC89A" w14:textId="77777777" w:rsid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b/>
          <w:i/>
          <w:color w:val="000000"/>
          <w:sz w:val="24"/>
          <w:szCs w:val="24"/>
          <w:lang w:eastAsia="ru-RU"/>
        </w:rPr>
      </w:pPr>
    </w:p>
    <w:p w14:paraId="378ED802" w14:textId="5633D7E1" w:rsidR="00407EBF" w:rsidRP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b/>
          <w:i/>
          <w:color w:val="000000"/>
          <w:sz w:val="24"/>
          <w:szCs w:val="24"/>
          <w:lang w:eastAsia="ru-RU"/>
        </w:rPr>
      </w:pPr>
      <w:r w:rsidRPr="00407EBF">
        <w:rPr>
          <w:rFonts w:ascii="Times New Roman" w:eastAsia="Times New Roman" w:hAnsi="Times New Roman" w:cs="Times New Roman"/>
          <w:b/>
          <w:i/>
          <w:color w:val="000000"/>
          <w:sz w:val="24"/>
          <w:szCs w:val="24"/>
          <w:lang w:eastAsia="ru-RU"/>
        </w:rPr>
        <w:t>Халидов А. И.</w:t>
      </w:r>
    </w:p>
    <w:p w14:paraId="7E0197BE" w14:textId="77777777" w:rsidR="00407EBF" w:rsidRP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i/>
          <w:color w:val="000000"/>
          <w:sz w:val="24"/>
          <w:szCs w:val="24"/>
          <w:lang w:eastAsia="ru-RU"/>
        </w:rPr>
      </w:pPr>
      <w:r w:rsidRPr="00407EBF">
        <w:rPr>
          <w:rFonts w:ascii="Times New Roman" w:eastAsia="Times New Roman" w:hAnsi="Times New Roman" w:cs="Times New Roman"/>
          <w:i/>
          <w:color w:val="000000"/>
          <w:sz w:val="24"/>
          <w:szCs w:val="24"/>
          <w:lang w:eastAsia="ru-RU"/>
        </w:rPr>
        <w:t>Чеченский государственный педагогический университет,</w:t>
      </w:r>
    </w:p>
    <w:p w14:paraId="1E275E1E" w14:textId="77777777" w:rsidR="00407EBF" w:rsidRPr="00407EBF" w:rsidRDefault="00407EBF" w:rsidP="00407EBF">
      <w:pPr>
        <w:pBdr>
          <w:right w:val="single" w:sz="12" w:space="4" w:color="auto"/>
        </w:pBdr>
        <w:shd w:val="clear" w:color="auto" w:fill="FFFFFF"/>
        <w:suppressAutoHyphens/>
        <w:spacing w:after="0" w:line="240" w:lineRule="auto"/>
        <w:textAlignment w:val="baseline"/>
        <w:rPr>
          <w:rFonts w:ascii="Times New Roman" w:eastAsia="Times New Roman" w:hAnsi="Times New Roman" w:cs="Times New Roman"/>
          <w:i/>
          <w:color w:val="000000"/>
          <w:sz w:val="24"/>
          <w:szCs w:val="24"/>
          <w:lang w:val="en-US" w:eastAsia="ru-RU"/>
        </w:rPr>
      </w:pPr>
      <w:r w:rsidRPr="00407EBF">
        <w:rPr>
          <w:rFonts w:ascii="Times New Roman" w:eastAsia="Times New Roman" w:hAnsi="Times New Roman" w:cs="Times New Roman"/>
          <w:i/>
          <w:color w:val="000000"/>
          <w:sz w:val="24"/>
          <w:szCs w:val="24"/>
          <w:lang w:eastAsia="ru-RU"/>
        </w:rPr>
        <w:t>Чеченский государственный университет</w:t>
      </w:r>
      <w:r w:rsidRPr="00407EBF">
        <w:rPr>
          <w:rFonts w:ascii="Times New Roman" w:eastAsia="Times New Roman" w:hAnsi="Times New Roman" w:cs="Times New Roman"/>
          <w:sz w:val="24"/>
          <w:szCs w:val="24"/>
          <w:lang w:eastAsia="ru-RU"/>
        </w:rPr>
        <w:t xml:space="preserve"> </w:t>
      </w:r>
      <w:r w:rsidRPr="00407EBF">
        <w:rPr>
          <w:rFonts w:ascii="Times New Roman" w:eastAsia="Times New Roman" w:hAnsi="Times New Roman" w:cs="Times New Roman"/>
          <w:i/>
          <w:color w:val="000000"/>
          <w:sz w:val="24"/>
          <w:szCs w:val="24"/>
          <w:lang w:eastAsia="ru-RU"/>
        </w:rPr>
        <w:t>им. А</w:t>
      </w:r>
      <w:r w:rsidRPr="00407EBF">
        <w:rPr>
          <w:rFonts w:ascii="Times New Roman" w:eastAsia="Times New Roman" w:hAnsi="Times New Roman" w:cs="Times New Roman"/>
          <w:i/>
          <w:color w:val="000000"/>
          <w:sz w:val="24"/>
          <w:szCs w:val="24"/>
          <w:lang w:val="en-US" w:eastAsia="ru-RU"/>
        </w:rPr>
        <w:t>.</w:t>
      </w:r>
      <w:r w:rsidRPr="00407EBF">
        <w:rPr>
          <w:rFonts w:ascii="Times New Roman" w:eastAsia="Times New Roman" w:hAnsi="Times New Roman" w:cs="Times New Roman"/>
          <w:i/>
          <w:color w:val="000000"/>
          <w:sz w:val="24"/>
          <w:szCs w:val="24"/>
          <w:lang w:eastAsia="ru-RU"/>
        </w:rPr>
        <w:t>А</w:t>
      </w:r>
      <w:r w:rsidRPr="00407EBF">
        <w:rPr>
          <w:rFonts w:ascii="Times New Roman" w:eastAsia="Times New Roman" w:hAnsi="Times New Roman" w:cs="Times New Roman"/>
          <w:i/>
          <w:color w:val="000000"/>
          <w:sz w:val="24"/>
          <w:szCs w:val="24"/>
          <w:lang w:val="en-US" w:eastAsia="ru-RU"/>
        </w:rPr>
        <w:t xml:space="preserve">. </w:t>
      </w:r>
      <w:r w:rsidRPr="00407EBF">
        <w:rPr>
          <w:rFonts w:ascii="Times New Roman" w:eastAsia="Times New Roman" w:hAnsi="Times New Roman" w:cs="Times New Roman"/>
          <w:i/>
          <w:color w:val="000000"/>
          <w:sz w:val="24"/>
          <w:szCs w:val="24"/>
          <w:lang w:eastAsia="ru-RU"/>
        </w:rPr>
        <w:t>Кадырова</w:t>
      </w:r>
    </w:p>
    <w:p w14:paraId="675275BE" w14:textId="77777777" w:rsidR="00407EBF" w:rsidRPr="00407EBF" w:rsidRDefault="00407EBF" w:rsidP="00407EBF">
      <w:pPr>
        <w:shd w:val="clear" w:color="auto" w:fill="FFFFFF"/>
        <w:suppressAutoHyphens/>
        <w:spacing w:after="0" w:line="240" w:lineRule="auto"/>
        <w:textAlignment w:val="baseline"/>
        <w:rPr>
          <w:rFonts w:ascii="Times New Roman" w:eastAsia="Times New Roman" w:hAnsi="Times New Roman" w:cs="Times New Roman"/>
          <w:b/>
          <w:caps/>
          <w:color w:val="000000"/>
          <w:sz w:val="24"/>
          <w:szCs w:val="24"/>
          <w:lang w:val="en-US" w:eastAsia="ru-RU"/>
        </w:rPr>
      </w:pPr>
      <w:r w:rsidRPr="00407EBF">
        <w:rPr>
          <w:rFonts w:ascii="Times New Roman" w:eastAsia="Times New Roman" w:hAnsi="Times New Roman" w:cs="Times New Roman"/>
          <w:b/>
          <w:caps/>
          <w:color w:val="000000"/>
          <w:sz w:val="24"/>
          <w:szCs w:val="24"/>
          <w:lang w:val="en-US" w:eastAsia="ru-RU"/>
        </w:rPr>
        <w:t>DIFFICULTIES IN ASSIMILATING THE THEORETICAL AND PRACTICAL MATERIAL OF THE SCHOOL PROGRAM ON RUSSIAN SYNTAX</w:t>
      </w:r>
    </w:p>
    <w:p w14:paraId="13CEC4F6" w14:textId="77777777" w:rsidR="00407EBF" w:rsidRPr="00407EBF" w:rsidRDefault="00407EBF" w:rsidP="00407EBF">
      <w:pPr>
        <w:shd w:val="clear" w:color="auto" w:fill="FFFFFF"/>
        <w:suppressAutoHyphens/>
        <w:spacing w:after="0" w:line="240" w:lineRule="auto"/>
        <w:textAlignment w:val="baseline"/>
        <w:rPr>
          <w:rFonts w:ascii="Times New Roman" w:eastAsia="Times New Roman" w:hAnsi="Times New Roman" w:cs="Times New Roman"/>
          <w:b/>
          <w:i/>
          <w:color w:val="000000"/>
          <w:sz w:val="24"/>
          <w:szCs w:val="24"/>
          <w:lang w:val="en-US" w:eastAsia="ru-RU"/>
        </w:rPr>
      </w:pPr>
    </w:p>
    <w:p w14:paraId="7E66DDB7" w14:textId="77777777" w:rsidR="00407EBF" w:rsidRPr="00407EBF" w:rsidRDefault="00407EBF" w:rsidP="00407EBF">
      <w:pPr>
        <w:shd w:val="clear" w:color="auto" w:fill="FFFFFF"/>
        <w:suppressAutoHyphens/>
        <w:spacing w:after="0" w:line="240" w:lineRule="auto"/>
        <w:textAlignment w:val="baseline"/>
        <w:rPr>
          <w:rFonts w:ascii="Times New Roman" w:eastAsia="Times New Roman" w:hAnsi="Times New Roman" w:cs="Times New Roman"/>
          <w:b/>
          <w:i/>
          <w:color w:val="000000"/>
          <w:sz w:val="24"/>
          <w:szCs w:val="24"/>
          <w:lang w:val="en-US" w:eastAsia="ru-RU"/>
        </w:rPr>
      </w:pPr>
      <w:r w:rsidRPr="00407EBF">
        <w:rPr>
          <w:rFonts w:ascii="Times New Roman" w:eastAsia="Times New Roman" w:hAnsi="Times New Roman" w:cs="Times New Roman"/>
          <w:b/>
          <w:i/>
          <w:color w:val="000000"/>
          <w:sz w:val="24"/>
          <w:szCs w:val="24"/>
          <w:lang w:val="en-US" w:eastAsia="ru-RU"/>
        </w:rPr>
        <w:t>Khalidov A. I.</w:t>
      </w:r>
    </w:p>
    <w:bookmarkEnd w:id="0"/>
    <w:p w14:paraId="4B54B934" w14:textId="77777777" w:rsidR="00407EBF" w:rsidRPr="00407EBF" w:rsidRDefault="00407EBF" w:rsidP="00407EBF">
      <w:pPr>
        <w:shd w:val="clear" w:color="auto" w:fill="FFFFFF"/>
        <w:suppressAutoHyphens/>
        <w:spacing w:after="0" w:line="240" w:lineRule="auto"/>
        <w:textAlignment w:val="baseline"/>
        <w:rPr>
          <w:rFonts w:ascii="Times New Roman" w:eastAsia="Times New Roman" w:hAnsi="Times New Roman" w:cs="Times New Roman"/>
          <w:i/>
          <w:color w:val="000000"/>
          <w:sz w:val="24"/>
          <w:szCs w:val="24"/>
          <w:lang w:val="en-US" w:eastAsia="ru-RU"/>
        </w:rPr>
      </w:pPr>
      <w:r w:rsidRPr="00407EBF">
        <w:rPr>
          <w:rFonts w:ascii="Times New Roman" w:eastAsia="Times New Roman" w:hAnsi="Times New Roman" w:cs="Times New Roman"/>
          <w:i/>
          <w:color w:val="000000"/>
          <w:sz w:val="24"/>
          <w:szCs w:val="24"/>
          <w:lang w:val="en-US" w:eastAsia="ru-RU"/>
        </w:rPr>
        <w:t>Chechen State Pedagogical University,</w:t>
      </w:r>
    </w:p>
    <w:p w14:paraId="0C51E652" w14:textId="77777777" w:rsidR="00407EBF" w:rsidRPr="00407EBF" w:rsidRDefault="00407EBF" w:rsidP="00407EBF">
      <w:pPr>
        <w:shd w:val="clear" w:color="auto" w:fill="FFFFFF"/>
        <w:suppressAutoHyphens/>
        <w:spacing w:after="0" w:line="240" w:lineRule="auto"/>
        <w:jc w:val="both"/>
        <w:textAlignment w:val="baseline"/>
        <w:rPr>
          <w:rFonts w:ascii="Times New Roman" w:eastAsia="Times New Roman" w:hAnsi="Times New Roman" w:cs="Times New Roman"/>
          <w:b/>
          <w:i/>
          <w:color w:val="000000"/>
          <w:sz w:val="24"/>
          <w:szCs w:val="24"/>
          <w:lang w:val="en-US" w:eastAsia="ru-RU"/>
        </w:rPr>
      </w:pPr>
      <w:r w:rsidRPr="00407EBF">
        <w:rPr>
          <w:rFonts w:ascii="Times New Roman" w:eastAsia="Times New Roman" w:hAnsi="Times New Roman" w:cs="Times New Roman"/>
          <w:i/>
          <w:color w:val="000000"/>
          <w:sz w:val="24"/>
          <w:szCs w:val="24"/>
          <w:lang w:val="en-US" w:eastAsia="ru-RU"/>
        </w:rPr>
        <w:t>Kadyrov Chechen State University</w:t>
      </w:r>
    </w:p>
    <w:p w14:paraId="69163651" w14:textId="77777777" w:rsidR="00407EBF" w:rsidRPr="00407EBF" w:rsidRDefault="00407EBF" w:rsidP="00407EBF">
      <w:pPr>
        <w:shd w:val="clear" w:color="auto" w:fill="FFFFFF"/>
        <w:suppressAutoHyphens/>
        <w:spacing w:after="0" w:line="240" w:lineRule="auto"/>
        <w:ind w:left="993" w:right="991" w:firstLine="567"/>
        <w:jc w:val="both"/>
        <w:textAlignment w:val="baseline"/>
        <w:rPr>
          <w:rFonts w:ascii="Times New Roman" w:eastAsia="Times New Roman" w:hAnsi="Times New Roman" w:cs="Times New Roman"/>
          <w:b/>
          <w:i/>
          <w:color w:val="000000"/>
          <w:sz w:val="21"/>
          <w:szCs w:val="21"/>
          <w:lang w:val="en-US" w:eastAsia="ru-RU"/>
        </w:rPr>
      </w:pPr>
    </w:p>
    <w:p w14:paraId="142EA35C" w14:textId="77777777" w:rsidR="00407EBF" w:rsidRPr="00407EBF" w:rsidRDefault="00407EBF" w:rsidP="00407EBF">
      <w:pPr>
        <w:pBdr>
          <w:right w:val="single" w:sz="12" w:space="4" w:color="auto"/>
        </w:pBdr>
        <w:shd w:val="clear" w:color="auto" w:fill="FFFFFF"/>
        <w:suppressAutoHyphens/>
        <w:spacing w:after="0" w:line="240" w:lineRule="auto"/>
        <w:ind w:left="993" w:right="991" w:firstLine="567"/>
        <w:jc w:val="both"/>
        <w:textAlignment w:val="baseline"/>
        <w:rPr>
          <w:rFonts w:ascii="Times New Roman" w:eastAsia="Times New Roman" w:hAnsi="Times New Roman" w:cs="Times New Roman"/>
          <w:i/>
          <w:color w:val="000000"/>
          <w:sz w:val="21"/>
          <w:szCs w:val="21"/>
          <w:lang w:eastAsia="ru-RU"/>
        </w:rPr>
      </w:pPr>
      <w:r w:rsidRPr="00407EBF">
        <w:rPr>
          <w:rFonts w:ascii="Times New Roman" w:eastAsia="Times New Roman" w:hAnsi="Times New Roman" w:cs="Times New Roman"/>
          <w:b/>
          <w:i/>
          <w:color w:val="000000"/>
          <w:sz w:val="21"/>
          <w:szCs w:val="21"/>
          <w:lang w:eastAsia="ru-RU"/>
        </w:rPr>
        <w:t>Аннотация</w:t>
      </w:r>
      <w:r w:rsidRPr="004469B9">
        <w:rPr>
          <w:rFonts w:ascii="Times New Roman" w:eastAsia="Times New Roman" w:hAnsi="Times New Roman" w:cs="Times New Roman"/>
          <w:i/>
          <w:color w:val="000000"/>
          <w:sz w:val="21"/>
          <w:szCs w:val="21"/>
          <w:lang w:val="en-US" w:eastAsia="ru-RU"/>
        </w:rPr>
        <w:t xml:space="preserve">. </w:t>
      </w:r>
      <w:r w:rsidRPr="00407EBF">
        <w:rPr>
          <w:rFonts w:ascii="Times New Roman" w:eastAsia="Times New Roman" w:hAnsi="Times New Roman" w:cs="Times New Roman"/>
          <w:i/>
          <w:color w:val="000000"/>
          <w:sz w:val="21"/>
          <w:szCs w:val="21"/>
          <w:lang w:eastAsia="ru-RU"/>
        </w:rPr>
        <w:t>Статья посвящена выявлению трудностей в изучении синтаксиса русского языка в чеченской школе. Актуальность темы связана с тем, что, несмотря на существенное улучшение качества чеченско-русского двуязычия и, в частности, уровня владения русским языком учащихся начиная с начальных классов, выражающееся в ослаблении, например, фонетико-произносительной интерференции, все еще остаются проблемы, связанные с существенными различиями в синтаксическом строе двух языков – чеченского и русского. Эти проблемы усугубляются к тому же несоответствием, с одной стороны, знаний о языке (русском и чеченском), заключенных в школьных учебниках и программах, и представлений учащихся о языке, тем самым учитель должен преодолеть противоречия между языковым чутьем ребенка и лингвистическим знанием, заложенным в привычных для школы учебниках русского и чеченского языков.</w:t>
      </w:r>
    </w:p>
    <w:p w14:paraId="5C3DC368" w14:textId="77777777" w:rsidR="00407EBF" w:rsidRPr="00407EBF" w:rsidRDefault="00407EBF" w:rsidP="00407EBF">
      <w:pPr>
        <w:pBdr>
          <w:right w:val="single" w:sz="12" w:space="4" w:color="auto"/>
        </w:pBdr>
        <w:shd w:val="clear" w:color="auto" w:fill="FFFFFF"/>
        <w:suppressAutoHyphens/>
        <w:spacing w:after="0" w:line="240" w:lineRule="auto"/>
        <w:ind w:left="993" w:right="991" w:firstLine="567"/>
        <w:jc w:val="both"/>
        <w:textAlignment w:val="baseline"/>
        <w:rPr>
          <w:rFonts w:ascii="Times New Roman" w:eastAsia="Times New Roman" w:hAnsi="Times New Roman" w:cs="Times New Roman"/>
          <w:i/>
          <w:color w:val="000000"/>
          <w:sz w:val="21"/>
          <w:szCs w:val="21"/>
          <w:lang w:eastAsia="ru-RU"/>
        </w:rPr>
      </w:pPr>
      <w:r w:rsidRPr="00407EBF">
        <w:rPr>
          <w:rFonts w:ascii="Times New Roman" w:eastAsia="Times New Roman" w:hAnsi="Times New Roman" w:cs="Times New Roman"/>
          <w:b/>
          <w:i/>
          <w:color w:val="000000"/>
          <w:sz w:val="21"/>
          <w:szCs w:val="21"/>
          <w:lang w:eastAsia="ru-RU"/>
        </w:rPr>
        <w:t>Ключевые слова</w:t>
      </w:r>
      <w:r w:rsidRPr="00407EBF">
        <w:rPr>
          <w:rFonts w:ascii="Times New Roman" w:eastAsia="Times New Roman" w:hAnsi="Times New Roman" w:cs="Times New Roman"/>
          <w:i/>
          <w:color w:val="000000"/>
          <w:sz w:val="21"/>
          <w:szCs w:val="21"/>
          <w:lang w:eastAsia="ru-RU"/>
        </w:rPr>
        <w:t>: русский язык, чеченский язык, синтаксис, сопоставительный метод, различия в синтаксическом строе, синтаксическая интерференция, синтактико-пунктуационная интерференция, методика преодоления интерференции.</w:t>
      </w:r>
    </w:p>
    <w:p w14:paraId="487E5575" w14:textId="77777777" w:rsidR="00407EBF" w:rsidRPr="00407EBF" w:rsidRDefault="00407EBF" w:rsidP="00407EBF">
      <w:pPr>
        <w:shd w:val="clear" w:color="auto" w:fill="FFFFFF"/>
        <w:suppressAutoHyphens/>
        <w:spacing w:after="0" w:line="240" w:lineRule="auto"/>
        <w:ind w:left="993" w:right="991" w:firstLine="567"/>
        <w:jc w:val="right"/>
        <w:textAlignment w:val="baseline"/>
        <w:rPr>
          <w:rFonts w:ascii="Times New Roman" w:eastAsia="Times New Roman" w:hAnsi="Times New Roman" w:cs="Times New Roman"/>
          <w:i/>
          <w:color w:val="000000"/>
          <w:sz w:val="21"/>
          <w:szCs w:val="21"/>
          <w:lang w:eastAsia="ru-RU"/>
        </w:rPr>
      </w:pPr>
    </w:p>
    <w:p w14:paraId="31A139D4" w14:textId="77777777" w:rsidR="00407EBF" w:rsidRPr="00407EBF" w:rsidRDefault="00407EBF" w:rsidP="00407EBF">
      <w:pPr>
        <w:pBdr>
          <w:right w:val="single" w:sz="12" w:space="4" w:color="auto"/>
        </w:pBdr>
        <w:shd w:val="clear" w:color="auto" w:fill="FFFFFF"/>
        <w:suppressAutoHyphens/>
        <w:spacing w:after="0" w:line="240" w:lineRule="auto"/>
        <w:ind w:left="993" w:right="991" w:firstLine="567"/>
        <w:jc w:val="both"/>
        <w:textAlignment w:val="baseline"/>
        <w:rPr>
          <w:rFonts w:ascii="Times New Roman" w:eastAsia="Times New Roman" w:hAnsi="Times New Roman" w:cs="Times New Roman"/>
          <w:i/>
          <w:color w:val="000000"/>
          <w:sz w:val="21"/>
          <w:szCs w:val="21"/>
          <w:lang w:val="en-US" w:eastAsia="ru-RU"/>
        </w:rPr>
      </w:pPr>
      <w:r w:rsidRPr="00407EBF">
        <w:rPr>
          <w:rFonts w:ascii="Times New Roman" w:eastAsia="Times New Roman" w:hAnsi="Times New Roman" w:cs="Times New Roman"/>
          <w:b/>
          <w:i/>
          <w:color w:val="000000"/>
          <w:sz w:val="21"/>
          <w:szCs w:val="21"/>
          <w:lang w:val="en-US" w:eastAsia="ru-RU"/>
        </w:rPr>
        <w:t>Abstract</w:t>
      </w:r>
      <w:r w:rsidRPr="00407EBF">
        <w:rPr>
          <w:rFonts w:ascii="Times New Roman" w:eastAsia="Times New Roman" w:hAnsi="Times New Roman" w:cs="Times New Roman"/>
          <w:i/>
          <w:color w:val="000000"/>
          <w:sz w:val="21"/>
          <w:szCs w:val="21"/>
          <w:lang w:val="en-US" w:eastAsia="ru-RU"/>
        </w:rPr>
        <w:t xml:space="preserve">. The article is devoted to identifying the difficulties in learning Russian syntax in Chechen schools. The urgency of the topic is connected with the fact that despite the significant improvement in the quality of Chechen-Russian bilingualism, and in particular in the level of Russian language proficiency of elementary school pupils, expressed in the weakening of, for example, phonetic- pronunciation interference, there are </w:t>
      </w:r>
      <w:r w:rsidRPr="00407EBF">
        <w:rPr>
          <w:rFonts w:ascii="Times New Roman" w:eastAsia="Times New Roman" w:hAnsi="Times New Roman" w:cs="Times New Roman"/>
          <w:i/>
          <w:color w:val="000000"/>
          <w:sz w:val="21"/>
          <w:szCs w:val="21"/>
          <w:lang w:val="en-US" w:eastAsia="ru-RU"/>
        </w:rPr>
        <w:lastRenderedPageBreak/>
        <w:t>still problems connected with the essential differences in the syntactic structure of the two languages - Chechen and Russian. These problems are aggravated by the discrepancy between the knowledge of the language (Russian and Chechen) contained in school textbooks and curricula on the one hand and the pupils' ideas of the language, so that the teacher must overcome the contradiction between the child's sense of language and the linguistic knowledge contained in the familiar Russian and Chechen language textbooks used by the school.</w:t>
      </w:r>
    </w:p>
    <w:p w14:paraId="11344911" w14:textId="77777777" w:rsidR="00407EBF" w:rsidRPr="00407EBF" w:rsidRDefault="00407EBF" w:rsidP="00407EBF">
      <w:pPr>
        <w:pBdr>
          <w:right w:val="single" w:sz="12" w:space="4" w:color="auto"/>
        </w:pBdr>
        <w:shd w:val="clear" w:color="auto" w:fill="FFFFFF"/>
        <w:suppressAutoHyphens/>
        <w:spacing w:after="0" w:line="240" w:lineRule="auto"/>
        <w:ind w:left="993" w:right="991" w:firstLine="567"/>
        <w:jc w:val="both"/>
        <w:textAlignment w:val="baseline"/>
        <w:rPr>
          <w:rFonts w:ascii="Times New Roman" w:eastAsia="Times New Roman" w:hAnsi="Times New Roman" w:cs="Times New Roman"/>
          <w:i/>
          <w:color w:val="000000"/>
          <w:sz w:val="21"/>
          <w:szCs w:val="21"/>
          <w:lang w:val="en-US" w:eastAsia="ru-RU"/>
        </w:rPr>
      </w:pPr>
      <w:r w:rsidRPr="00407EBF">
        <w:rPr>
          <w:rFonts w:ascii="Times New Roman" w:eastAsia="Times New Roman" w:hAnsi="Times New Roman" w:cs="Times New Roman"/>
          <w:b/>
          <w:i/>
          <w:color w:val="000000"/>
          <w:sz w:val="21"/>
          <w:szCs w:val="21"/>
          <w:lang w:val="en-US" w:eastAsia="ru-RU"/>
        </w:rPr>
        <w:t>Keywords</w:t>
      </w:r>
      <w:r w:rsidRPr="00407EBF">
        <w:rPr>
          <w:rFonts w:ascii="Times New Roman" w:eastAsia="Times New Roman" w:hAnsi="Times New Roman" w:cs="Times New Roman"/>
          <w:i/>
          <w:color w:val="000000"/>
          <w:sz w:val="21"/>
          <w:szCs w:val="21"/>
          <w:lang w:val="en-US" w:eastAsia="ru-RU"/>
        </w:rPr>
        <w:t>: Russian language, Chechen language, syntax, comparative method, differences in syntactic structure, syntactic interference, syntactic-punctuation interference, method of overcoming interference.</w:t>
      </w:r>
    </w:p>
    <w:p w14:paraId="01F8F8D9" w14:textId="77777777" w:rsidR="00407EBF" w:rsidRDefault="00407EBF">
      <w:pPr>
        <w:rPr>
          <w:b/>
          <w:sz w:val="28"/>
          <w:szCs w:val="28"/>
          <w:lang w:val="en-US"/>
        </w:rPr>
      </w:pPr>
    </w:p>
    <w:p w14:paraId="4343562D" w14:textId="77777777" w:rsidR="00DB6753" w:rsidRPr="00F40D01" w:rsidRDefault="00DB6753" w:rsidP="00DB6753">
      <w:pPr>
        <w:widowControl w:val="0"/>
        <w:spacing w:after="0" w:line="240" w:lineRule="auto"/>
        <w:ind w:firstLine="709"/>
        <w:contextualSpacing/>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УДК</w:t>
      </w:r>
      <w:r w:rsidRPr="00F40D01">
        <w:rPr>
          <w:rFonts w:ascii="Times New Roman" w:eastAsia="Times New Roman" w:hAnsi="Times New Roman" w:cs="Times New Roman"/>
          <w:b/>
          <w:sz w:val="24"/>
          <w:szCs w:val="24"/>
          <w:lang w:eastAsia="ru-RU"/>
        </w:rPr>
        <w:t xml:space="preserve"> 37.01</w:t>
      </w:r>
    </w:p>
    <w:p w14:paraId="334ADE11" w14:textId="7748435F" w:rsidR="00DB6753" w:rsidRPr="00AB62CA" w:rsidRDefault="00DB6753" w:rsidP="00DB6753">
      <w:pPr>
        <w:widowControl w:val="0"/>
        <w:spacing w:after="0" w:line="240" w:lineRule="auto"/>
        <w:ind w:firstLine="709"/>
        <w:contextualSpacing/>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val="en-US" w:eastAsia="ru-RU"/>
        </w:rPr>
        <w:t>DOI</w:t>
      </w:r>
      <w:r w:rsidRPr="00AB62CA">
        <w:rPr>
          <w:rFonts w:ascii="Times New Roman" w:eastAsia="Times New Roman" w:hAnsi="Times New Roman" w:cs="Times New Roman"/>
          <w:b/>
          <w:sz w:val="24"/>
          <w:szCs w:val="24"/>
          <w:lang w:eastAsia="ru-RU"/>
        </w:rPr>
        <w:t>: 10.54351/25876074-2022-1-37-19</w:t>
      </w:r>
    </w:p>
    <w:p w14:paraId="5A35FE00"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ФОРМИРОВАНИЕ КОММУНИКАТИВНЫХ СПОСОБНОСТЕЙ У ДОШКОЛЬНИКОВ В ИГРОВОЙ ДЕЯТЕЛЬНОСТИ</w:t>
      </w:r>
    </w:p>
    <w:p w14:paraId="645E3F4F"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sz w:val="24"/>
          <w:szCs w:val="24"/>
          <w:lang w:eastAsia="ru-RU"/>
        </w:rPr>
      </w:pPr>
    </w:p>
    <w:p w14:paraId="0EAF9677"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i/>
          <w:color w:val="000000"/>
          <w:sz w:val="24"/>
          <w:szCs w:val="24"/>
          <w:lang w:eastAsia="ru-RU"/>
        </w:rPr>
      </w:pPr>
      <w:r w:rsidRPr="00AB62CA">
        <w:rPr>
          <w:rFonts w:ascii="Times New Roman" w:eastAsia="Times New Roman" w:hAnsi="Times New Roman" w:cs="Times New Roman"/>
          <w:b/>
          <w:i/>
          <w:color w:val="000000"/>
          <w:sz w:val="24"/>
          <w:szCs w:val="24"/>
          <w:lang w:eastAsia="ru-RU"/>
        </w:rPr>
        <w:t>Абдурахманова Р., Нальгиева Х. Л.</w:t>
      </w:r>
    </w:p>
    <w:p w14:paraId="012C01C4"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i/>
          <w:sz w:val="24"/>
          <w:szCs w:val="24"/>
          <w:lang w:val="en-US" w:eastAsia="ru-RU"/>
        </w:rPr>
      </w:pPr>
      <w:r w:rsidRPr="00AB62CA">
        <w:rPr>
          <w:rFonts w:ascii="Times New Roman" w:eastAsia="Times New Roman" w:hAnsi="Times New Roman" w:cs="Times New Roman"/>
          <w:i/>
          <w:color w:val="000000"/>
          <w:sz w:val="24"/>
          <w:szCs w:val="24"/>
          <w:lang w:eastAsia="ru-RU"/>
        </w:rPr>
        <w:t>Чеченский</w:t>
      </w:r>
      <w:r w:rsidRPr="00AB62CA">
        <w:rPr>
          <w:rFonts w:ascii="Times New Roman" w:eastAsia="Times New Roman" w:hAnsi="Times New Roman" w:cs="Times New Roman"/>
          <w:i/>
          <w:color w:val="000000"/>
          <w:sz w:val="24"/>
          <w:szCs w:val="24"/>
          <w:lang w:val="en-US" w:eastAsia="ru-RU"/>
        </w:rPr>
        <w:t xml:space="preserve"> </w:t>
      </w:r>
      <w:r w:rsidRPr="00AB62CA">
        <w:rPr>
          <w:rFonts w:ascii="Times New Roman" w:eastAsia="Times New Roman" w:hAnsi="Times New Roman" w:cs="Times New Roman"/>
          <w:i/>
          <w:color w:val="000000"/>
          <w:sz w:val="24"/>
          <w:szCs w:val="24"/>
          <w:lang w:eastAsia="ru-RU"/>
        </w:rPr>
        <w:t>государственный</w:t>
      </w:r>
      <w:r w:rsidRPr="00AB62CA">
        <w:rPr>
          <w:rFonts w:ascii="Times New Roman" w:eastAsia="Times New Roman" w:hAnsi="Times New Roman" w:cs="Times New Roman"/>
          <w:i/>
          <w:color w:val="000000"/>
          <w:sz w:val="24"/>
          <w:szCs w:val="24"/>
          <w:lang w:val="en-US" w:eastAsia="ru-RU"/>
        </w:rPr>
        <w:t xml:space="preserve"> </w:t>
      </w:r>
      <w:r w:rsidRPr="00AB62CA">
        <w:rPr>
          <w:rFonts w:ascii="Times New Roman" w:eastAsia="Times New Roman" w:hAnsi="Times New Roman" w:cs="Times New Roman"/>
          <w:i/>
          <w:color w:val="000000"/>
          <w:sz w:val="24"/>
          <w:szCs w:val="24"/>
          <w:lang w:eastAsia="ru-RU"/>
        </w:rPr>
        <w:t>педагогический</w:t>
      </w:r>
      <w:r w:rsidRPr="00AB62CA">
        <w:rPr>
          <w:rFonts w:ascii="Times New Roman" w:eastAsia="Times New Roman" w:hAnsi="Times New Roman" w:cs="Times New Roman"/>
          <w:i/>
          <w:color w:val="000000"/>
          <w:sz w:val="24"/>
          <w:szCs w:val="24"/>
          <w:lang w:val="en-US" w:eastAsia="ru-RU"/>
        </w:rPr>
        <w:t xml:space="preserve"> </w:t>
      </w:r>
      <w:r w:rsidRPr="00AB62CA">
        <w:rPr>
          <w:rFonts w:ascii="Times New Roman" w:eastAsia="Times New Roman" w:hAnsi="Times New Roman" w:cs="Times New Roman"/>
          <w:i/>
          <w:color w:val="000000"/>
          <w:sz w:val="24"/>
          <w:szCs w:val="24"/>
          <w:lang w:eastAsia="ru-RU"/>
        </w:rPr>
        <w:t>университет</w:t>
      </w:r>
    </w:p>
    <w:p w14:paraId="104C67F7" w14:textId="77777777" w:rsidR="00DB6753" w:rsidRPr="00AB62CA" w:rsidRDefault="00DB6753" w:rsidP="00DB6753">
      <w:pPr>
        <w:widowControl w:val="0"/>
        <w:spacing w:after="0" w:line="240" w:lineRule="auto"/>
        <w:rPr>
          <w:rFonts w:ascii="Times New Roman" w:eastAsia="Times New Roman" w:hAnsi="Times New Roman" w:cs="Times New Roman"/>
          <w:b/>
          <w:sz w:val="24"/>
          <w:szCs w:val="24"/>
          <w:lang w:val="en-US" w:eastAsia="ru-RU"/>
        </w:rPr>
      </w:pPr>
    </w:p>
    <w:p w14:paraId="5E3D2534" w14:textId="77777777" w:rsidR="00DB6753" w:rsidRPr="00AB62CA" w:rsidRDefault="00DB6753" w:rsidP="00DB6753">
      <w:pPr>
        <w:widowControl w:val="0"/>
        <w:spacing w:after="0" w:line="240" w:lineRule="auto"/>
        <w:rPr>
          <w:rFonts w:ascii="Times New Roman" w:eastAsia="Times New Roman" w:hAnsi="Times New Roman" w:cs="Times New Roman"/>
          <w:b/>
          <w:sz w:val="24"/>
          <w:szCs w:val="24"/>
          <w:lang w:val="en-US" w:eastAsia="ru-RU"/>
        </w:rPr>
      </w:pPr>
      <w:r w:rsidRPr="00AB62CA">
        <w:rPr>
          <w:rFonts w:ascii="Times New Roman" w:eastAsia="Times New Roman" w:hAnsi="Times New Roman" w:cs="Times New Roman"/>
          <w:b/>
          <w:sz w:val="24"/>
          <w:szCs w:val="24"/>
          <w:lang w:val="en-US" w:eastAsia="ru-RU"/>
        </w:rPr>
        <w:t>FORMATION OF COMMUNICATION SKILLS IN PRESCHOOLERS BY MEANS OF GAMING TECHNOLOGIES</w:t>
      </w:r>
    </w:p>
    <w:p w14:paraId="6AC92340" w14:textId="77777777" w:rsidR="00DB6753" w:rsidRPr="00AB62CA" w:rsidRDefault="00DB6753" w:rsidP="00DB6753">
      <w:pPr>
        <w:widowControl w:val="0"/>
        <w:spacing w:after="0" w:line="240" w:lineRule="auto"/>
        <w:rPr>
          <w:rFonts w:ascii="Times New Roman" w:eastAsia="Times New Roman" w:hAnsi="Times New Roman" w:cs="Times New Roman"/>
          <w:sz w:val="24"/>
          <w:szCs w:val="24"/>
          <w:lang w:val="en-US" w:eastAsia="ru-RU"/>
        </w:rPr>
      </w:pPr>
    </w:p>
    <w:p w14:paraId="40EAE507" w14:textId="77777777" w:rsidR="00DB6753" w:rsidRPr="00AB62CA" w:rsidRDefault="00DB6753" w:rsidP="00DB6753">
      <w:pPr>
        <w:widowControl w:val="0"/>
        <w:spacing w:after="0" w:line="240" w:lineRule="auto"/>
        <w:rPr>
          <w:rFonts w:ascii="Times New Roman" w:eastAsia="Times New Roman" w:hAnsi="Times New Roman" w:cs="Times New Roman"/>
          <w:b/>
          <w:i/>
          <w:sz w:val="24"/>
          <w:szCs w:val="24"/>
          <w:lang w:val="en-US" w:eastAsia="ru-RU"/>
        </w:rPr>
      </w:pPr>
      <w:r w:rsidRPr="00AB62CA">
        <w:rPr>
          <w:rFonts w:ascii="Times New Roman" w:eastAsia="Times New Roman" w:hAnsi="Times New Roman" w:cs="Times New Roman"/>
          <w:b/>
          <w:i/>
          <w:sz w:val="24"/>
          <w:szCs w:val="24"/>
          <w:lang w:val="en-US" w:eastAsia="ru-RU"/>
        </w:rPr>
        <w:t>Abdurakhmanova R., Nalgieva H. L.</w:t>
      </w:r>
    </w:p>
    <w:p w14:paraId="0E6117E9" w14:textId="77777777" w:rsidR="00DB6753" w:rsidRPr="00AB62CA" w:rsidRDefault="00DB6753" w:rsidP="00DB6753">
      <w:pPr>
        <w:widowControl w:val="0"/>
        <w:spacing w:after="0" w:line="240" w:lineRule="auto"/>
        <w:rPr>
          <w:rFonts w:ascii="Times New Roman" w:eastAsia="Times New Roman" w:hAnsi="Times New Roman" w:cs="Times New Roman"/>
          <w:i/>
          <w:sz w:val="24"/>
          <w:szCs w:val="24"/>
          <w:lang w:val="en-US" w:eastAsia="ru-RU"/>
        </w:rPr>
      </w:pPr>
      <w:r w:rsidRPr="00AB62CA">
        <w:rPr>
          <w:rFonts w:ascii="Times New Roman" w:eastAsia="Times New Roman" w:hAnsi="Times New Roman" w:cs="Times New Roman"/>
          <w:i/>
          <w:sz w:val="24"/>
          <w:szCs w:val="24"/>
          <w:lang w:val="en-US" w:eastAsia="ru-RU"/>
        </w:rPr>
        <w:t>Chechen State Pedagogical University</w:t>
      </w:r>
    </w:p>
    <w:p w14:paraId="6D3371EE" w14:textId="77777777" w:rsidR="00DB6753" w:rsidRPr="00AB62CA" w:rsidRDefault="00DB6753" w:rsidP="00DB6753">
      <w:pPr>
        <w:widowControl w:val="0"/>
        <w:spacing w:after="0" w:line="240" w:lineRule="auto"/>
        <w:ind w:firstLine="709"/>
        <w:jc w:val="center"/>
        <w:rPr>
          <w:rFonts w:ascii="Times New Roman" w:eastAsia="Times New Roman" w:hAnsi="Times New Roman" w:cs="Times New Roman"/>
          <w:b/>
          <w:sz w:val="24"/>
          <w:szCs w:val="24"/>
          <w:lang w:val="en-US" w:eastAsia="ru-RU"/>
        </w:rPr>
      </w:pPr>
    </w:p>
    <w:p w14:paraId="69A6B749"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Аннотация</w:t>
      </w:r>
      <w:r w:rsidRPr="004469B9">
        <w:rPr>
          <w:rFonts w:ascii="Times New Roman" w:eastAsia="Times New Roman" w:hAnsi="Times New Roman" w:cs="Times New Roman"/>
          <w:b/>
          <w:i/>
          <w:sz w:val="21"/>
          <w:szCs w:val="21"/>
          <w:lang w:val="en-US" w:eastAsia="ru-RU"/>
        </w:rPr>
        <w:t>.</w:t>
      </w:r>
      <w:r w:rsidRPr="004469B9">
        <w:rPr>
          <w:rFonts w:ascii="Times New Roman" w:eastAsia="Times New Roman" w:hAnsi="Times New Roman" w:cs="Times New Roman"/>
          <w:i/>
          <w:sz w:val="21"/>
          <w:szCs w:val="21"/>
          <w:lang w:val="en-US" w:eastAsia="ru-RU"/>
        </w:rPr>
        <w:t xml:space="preserve"> </w:t>
      </w:r>
      <w:r w:rsidRPr="00AB62CA">
        <w:rPr>
          <w:rFonts w:ascii="Times New Roman" w:eastAsia="Times New Roman" w:hAnsi="Times New Roman" w:cs="Times New Roman"/>
          <w:i/>
          <w:sz w:val="21"/>
          <w:szCs w:val="21"/>
          <w:lang w:eastAsia="ru-RU"/>
        </w:rPr>
        <w:t xml:space="preserve">Проблема развития коммуникативных навыков дошкольников достаточно широко освещена в научных исследованиях. Тем не менее она до сих пор актуальна. Многие особенности общения с воспитателем изменились, так как в последние годы поменялась система человеческих ценностей и мир в целом. Меняется жизнь, меняются условия обучения и сами дети. Цель исследования – изучение возможностей игровой деятельности в развитии коммуникативных способностей. Формирование коммуникативных способностей развивающей личности в процессе игровой деятельности будет успешно осуществляться, если воспитатель применяет современные технологии влияния игровой деятельности на развитие коммуникативных способностей детей. </w:t>
      </w:r>
    </w:p>
    <w:p w14:paraId="3BD2673A"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i/>
          <w:sz w:val="21"/>
          <w:szCs w:val="21"/>
          <w:lang w:eastAsia="ru-RU"/>
        </w:rPr>
        <w:t>Методы исследования: анализ психолого-педагогической литературы, анализ и обобщение экспериментальных данных, формулирование выводов; эксперимент, наблюдение; количественный и качественный анализ эмпирических данных. Научная новизна исследования состоит в объединении знаний, накопленных при раздельном изучении игры, категорий личностных особенностей и коммуникации. Теоретическая значимость исследования заключается в том, что расширены представления об игровой деятельности как средстве развития коммуникативных способностей развивающейся личности. Практическая значимость исследования обусловлена возможностью использования разработанных вариантов игр в практической деятельности по формированию коммуникативных способностей у детей.</w:t>
      </w:r>
    </w:p>
    <w:p w14:paraId="11CEF1A4"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Ключевые слова:</w:t>
      </w:r>
      <w:r w:rsidRPr="00AB62CA">
        <w:rPr>
          <w:rFonts w:ascii="Times New Roman" w:eastAsia="Times New Roman" w:hAnsi="Times New Roman" w:cs="Times New Roman"/>
          <w:i/>
          <w:sz w:val="21"/>
          <w:szCs w:val="21"/>
          <w:lang w:eastAsia="ru-RU"/>
        </w:rPr>
        <w:t xml:space="preserve"> коммуникативные способности, дошкольник, игры, общение, развитие.</w:t>
      </w:r>
    </w:p>
    <w:p w14:paraId="4B18E4B0" w14:textId="77777777" w:rsidR="00DB6753" w:rsidRPr="00AB62CA" w:rsidRDefault="00DB6753" w:rsidP="00DB6753">
      <w:pPr>
        <w:widowControl w:val="0"/>
        <w:spacing w:after="0" w:line="240" w:lineRule="auto"/>
        <w:ind w:left="1134" w:right="1133" w:firstLine="567"/>
        <w:jc w:val="both"/>
        <w:rPr>
          <w:rFonts w:ascii="Times New Roman" w:eastAsia="Times New Roman" w:hAnsi="Times New Roman" w:cs="Times New Roman"/>
          <w:sz w:val="21"/>
          <w:szCs w:val="21"/>
          <w:lang w:eastAsia="ru-RU"/>
        </w:rPr>
      </w:pPr>
    </w:p>
    <w:p w14:paraId="150A120D"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Abstract.</w:t>
      </w:r>
      <w:r w:rsidRPr="00AB62CA">
        <w:rPr>
          <w:rFonts w:ascii="Times New Roman" w:eastAsia="Times New Roman" w:hAnsi="Times New Roman" w:cs="Times New Roman"/>
          <w:i/>
          <w:sz w:val="21"/>
          <w:szCs w:val="21"/>
          <w:lang w:val="en-US" w:eastAsia="ru-RU"/>
        </w:rPr>
        <w:t xml:space="preserve"> The problem of developing the communication skills of preschoolers is widely covered in scientific research. Nevertheless, it is still relevant. Many features of communication with the educator have changed, as the system of human values and the world as a whole have changed in recent years. Life is changing, the conditions of education and the children themselves are changing. The purpose of the study is to study the possibilities of gaming activities in the development of communication skills.</w:t>
      </w:r>
    </w:p>
    <w:p w14:paraId="3E633598"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i/>
          <w:sz w:val="21"/>
          <w:szCs w:val="21"/>
          <w:lang w:val="en-US" w:eastAsia="ru-RU"/>
        </w:rPr>
        <w:t xml:space="preserve">Research methods: analysis of psychological and pedagogical literature, analysis </w:t>
      </w:r>
      <w:r w:rsidRPr="00AB62CA">
        <w:rPr>
          <w:rFonts w:ascii="Times New Roman" w:eastAsia="Times New Roman" w:hAnsi="Times New Roman" w:cs="Times New Roman"/>
          <w:i/>
          <w:sz w:val="21"/>
          <w:szCs w:val="21"/>
          <w:lang w:val="en-US" w:eastAsia="ru-RU"/>
        </w:rPr>
        <w:lastRenderedPageBreak/>
        <w:t>and generalization of experimental data, formulation of conclusions; experiment, observation; quantitative and qualitative analysis of empirical data. The scientific novelty of the research consists in combining the knowledge accumulated during the separate study of the game, categories of personality traits and communication. The theoretical significance of the study lies in the fact that the ideas about gaming activity as a means of developing the communicative abilities of a developing personality have been expanded.</w:t>
      </w:r>
      <w:r w:rsidRPr="00AB62CA">
        <w:rPr>
          <w:rFonts w:ascii="Times New Roman" w:eastAsia="Times New Roman" w:hAnsi="Times New Roman" w:cs="Times New Roman"/>
          <w:sz w:val="21"/>
          <w:szCs w:val="21"/>
          <w:lang w:val="en-US" w:eastAsia="ru-RU"/>
        </w:rPr>
        <w:t xml:space="preserve"> </w:t>
      </w:r>
      <w:r w:rsidRPr="00AB62CA">
        <w:rPr>
          <w:rFonts w:ascii="Times New Roman" w:eastAsia="Times New Roman" w:hAnsi="Times New Roman" w:cs="Times New Roman"/>
          <w:i/>
          <w:sz w:val="21"/>
          <w:szCs w:val="21"/>
          <w:lang w:val="en-US" w:eastAsia="ru-RU"/>
        </w:rPr>
        <w:t>The practical significance of the study is due to the possibility of using the developed variants of games in practical activities for the formation of communication skills in children.</w:t>
      </w:r>
    </w:p>
    <w:p w14:paraId="7F0BDCE2" w14:textId="77777777" w:rsidR="00DB6753" w:rsidRPr="00AB62CA" w:rsidRDefault="00DB6753" w:rsidP="00DB6753">
      <w:pPr>
        <w:widowControl w:val="0"/>
        <w:pBdr>
          <w:right w:val="single" w:sz="12" w:space="4" w:color="auto"/>
        </w:pBdr>
        <w:spacing w:after="0" w:line="240" w:lineRule="auto"/>
        <w:ind w:left="1134" w:right="1133" w:firstLine="567"/>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Keywords:</w:t>
      </w:r>
      <w:r w:rsidRPr="00AB62CA">
        <w:rPr>
          <w:rFonts w:ascii="Times New Roman" w:eastAsia="Times New Roman" w:hAnsi="Times New Roman" w:cs="Times New Roman"/>
          <w:i/>
          <w:sz w:val="21"/>
          <w:szCs w:val="21"/>
          <w:lang w:val="en-US" w:eastAsia="ru-RU"/>
        </w:rPr>
        <w:t xml:space="preserve"> communication skills, preschooler, games, communication, development.</w:t>
      </w:r>
    </w:p>
    <w:p w14:paraId="2120610F" w14:textId="77777777" w:rsidR="00DB6753" w:rsidRPr="004469B9" w:rsidRDefault="00DB6753" w:rsidP="00DB6753">
      <w:pPr>
        <w:spacing w:after="0" w:line="240" w:lineRule="auto"/>
        <w:rPr>
          <w:rFonts w:ascii="Times New Roman" w:eastAsia="Times New Roman" w:hAnsi="Times New Roman" w:cs="Times New Roman"/>
          <w:b/>
          <w:sz w:val="24"/>
          <w:szCs w:val="24"/>
          <w:lang w:val="en-US" w:eastAsia="ru-RU"/>
        </w:rPr>
      </w:pPr>
    </w:p>
    <w:p w14:paraId="0F0131B0" w14:textId="329BE156" w:rsidR="00DB6753" w:rsidRPr="00F40D01" w:rsidRDefault="00DB6753" w:rsidP="00DB6753">
      <w:pPr>
        <w:spacing w:after="0" w:line="240" w:lineRule="auto"/>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УДК</w:t>
      </w:r>
      <w:r w:rsidRPr="00F40D01">
        <w:rPr>
          <w:rFonts w:ascii="Times New Roman" w:eastAsia="Times New Roman" w:hAnsi="Times New Roman" w:cs="Times New Roman"/>
          <w:b/>
          <w:sz w:val="24"/>
          <w:szCs w:val="24"/>
          <w:lang w:eastAsia="ru-RU"/>
        </w:rPr>
        <w:t xml:space="preserve"> 372.3/.4</w:t>
      </w:r>
    </w:p>
    <w:p w14:paraId="3BDBDFD0" w14:textId="77777777" w:rsidR="00DB6753" w:rsidRPr="00F40D01" w:rsidRDefault="00DB6753" w:rsidP="00DB6753">
      <w:pPr>
        <w:spacing w:after="0" w:line="240" w:lineRule="auto"/>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val="en-US" w:eastAsia="ru-RU"/>
        </w:rPr>
        <w:t>DOI</w:t>
      </w:r>
      <w:r w:rsidRPr="00F40D01">
        <w:rPr>
          <w:rFonts w:ascii="Times New Roman" w:eastAsia="Times New Roman" w:hAnsi="Times New Roman" w:cs="Times New Roman"/>
          <w:b/>
          <w:sz w:val="24"/>
          <w:szCs w:val="24"/>
          <w:lang w:eastAsia="ru-RU"/>
        </w:rPr>
        <w:t>: 10.54351/25876074-2022-1-37-29</w:t>
      </w:r>
    </w:p>
    <w:p w14:paraId="7D261536" w14:textId="77777777" w:rsidR="00DB6753" w:rsidRPr="00F40D01" w:rsidRDefault="00DB6753" w:rsidP="00DB6753">
      <w:pPr>
        <w:spacing w:after="0" w:line="240" w:lineRule="auto"/>
        <w:rPr>
          <w:rFonts w:ascii="Times New Roman" w:eastAsia="Times New Roman" w:hAnsi="Times New Roman" w:cs="Times New Roman"/>
          <w:b/>
          <w:sz w:val="24"/>
          <w:szCs w:val="24"/>
          <w:lang w:eastAsia="ru-RU"/>
        </w:rPr>
      </w:pPr>
    </w:p>
    <w:p w14:paraId="1DC6EC20" w14:textId="77777777" w:rsidR="00DB6753" w:rsidRPr="00AB62CA" w:rsidRDefault="00DB6753" w:rsidP="00DB6753">
      <w:pPr>
        <w:pBdr>
          <w:right w:val="single" w:sz="12" w:space="4" w:color="auto"/>
        </w:pBdr>
        <w:spacing w:after="0" w:line="240" w:lineRule="auto"/>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РАЗВИТИЕ МЫШЛЕНИЯ У СТАРШИХ ДОШКОЛЬНИКОВ В ПРОЦЕССЕ РАЗВИВАЮЩИХ ИГР</w:t>
      </w:r>
    </w:p>
    <w:p w14:paraId="735D5027" w14:textId="77777777" w:rsidR="00DB6753" w:rsidRPr="00AB62CA" w:rsidRDefault="00DB6753" w:rsidP="00DB6753">
      <w:pPr>
        <w:pBdr>
          <w:right w:val="single" w:sz="12" w:space="4" w:color="auto"/>
        </w:pBdr>
        <w:spacing w:after="0" w:line="240" w:lineRule="auto"/>
        <w:rPr>
          <w:rFonts w:ascii="Times New Roman" w:eastAsia="Times New Roman" w:hAnsi="Times New Roman" w:cs="Times New Roman"/>
          <w:b/>
          <w:sz w:val="24"/>
          <w:szCs w:val="24"/>
          <w:lang w:eastAsia="ru-RU"/>
        </w:rPr>
      </w:pPr>
    </w:p>
    <w:p w14:paraId="5DD8E1C6" w14:textId="77777777" w:rsidR="00DB6753" w:rsidRPr="00AB62CA" w:rsidRDefault="00DB6753" w:rsidP="00DB6753">
      <w:pPr>
        <w:pBdr>
          <w:right w:val="single" w:sz="12" w:space="4" w:color="auto"/>
        </w:pBdr>
        <w:spacing w:after="0" w:line="240" w:lineRule="auto"/>
        <w:rPr>
          <w:rFonts w:ascii="Times New Roman" w:eastAsia="Times New Roman" w:hAnsi="Times New Roman" w:cs="Times New Roman"/>
          <w:b/>
          <w:i/>
          <w:sz w:val="24"/>
          <w:szCs w:val="24"/>
          <w:lang w:eastAsia="ru-RU"/>
        </w:rPr>
      </w:pPr>
      <w:r w:rsidRPr="00AB62CA">
        <w:rPr>
          <w:rFonts w:ascii="Times New Roman" w:eastAsia="Times New Roman" w:hAnsi="Times New Roman" w:cs="Times New Roman"/>
          <w:b/>
          <w:i/>
          <w:sz w:val="24"/>
          <w:szCs w:val="24"/>
          <w:lang w:eastAsia="ru-RU"/>
        </w:rPr>
        <w:t>Бисаева П. Х., Башаева С. А.</w:t>
      </w:r>
    </w:p>
    <w:p w14:paraId="645A61A3" w14:textId="77777777" w:rsidR="00DB6753" w:rsidRPr="00AB62CA" w:rsidRDefault="00DB6753" w:rsidP="00DB6753">
      <w:pPr>
        <w:pBdr>
          <w:right w:val="single" w:sz="12" w:space="4" w:color="auto"/>
        </w:pBdr>
        <w:spacing w:after="0" w:line="240" w:lineRule="auto"/>
        <w:rPr>
          <w:rFonts w:ascii="Times New Roman" w:eastAsia="Times New Roman" w:hAnsi="Times New Roman" w:cs="Times New Roman"/>
          <w:b/>
          <w:i/>
          <w:sz w:val="24"/>
          <w:szCs w:val="24"/>
          <w:lang w:val="en-US" w:eastAsia="ru-RU"/>
        </w:rPr>
      </w:pPr>
      <w:r w:rsidRPr="00AB62CA">
        <w:rPr>
          <w:rFonts w:ascii="Times New Roman" w:eastAsia="Times New Roman" w:hAnsi="Times New Roman" w:cs="Times New Roman"/>
          <w:i/>
          <w:sz w:val="24"/>
          <w:szCs w:val="24"/>
          <w:lang w:eastAsia="ru-RU"/>
        </w:rPr>
        <w:t>Чеченский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государственный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педагогический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университет</w:t>
      </w:r>
      <w:r w:rsidRPr="00AB62CA">
        <w:rPr>
          <w:rFonts w:ascii="Times New Roman" w:eastAsia="Times New Roman" w:hAnsi="Times New Roman" w:cs="Times New Roman"/>
          <w:i/>
          <w:sz w:val="24"/>
          <w:szCs w:val="24"/>
          <w:lang w:val="en-US" w:eastAsia="ru-RU"/>
        </w:rPr>
        <w:t xml:space="preserve"> </w:t>
      </w:r>
    </w:p>
    <w:p w14:paraId="7A609BF4" w14:textId="77777777" w:rsidR="00DB6753" w:rsidRPr="00AB62CA" w:rsidRDefault="00DB6753" w:rsidP="00DB6753">
      <w:pPr>
        <w:spacing w:after="0" w:line="240" w:lineRule="auto"/>
        <w:rPr>
          <w:rFonts w:ascii="Times New Roman" w:eastAsia="Times New Roman" w:hAnsi="Times New Roman" w:cs="Times New Roman"/>
          <w:b/>
          <w:sz w:val="24"/>
          <w:szCs w:val="24"/>
          <w:lang w:val="en-US" w:eastAsia="ru-RU"/>
        </w:rPr>
      </w:pPr>
      <w:r w:rsidRPr="00AB62CA">
        <w:rPr>
          <w:rFonts w:ascii="Times New Roman" w:eastAsia="Times New Roman" w:hAnsi="Times New Roman" w:cs="Times New Roman"/>
          <w:b/>
          <w:sz w:val="24"/>
          <w:szCs w:val="24"/>
          <w:lang w:val="en-US" w:eastAsia="ru-RU"/>
        </w:rPr>
        <w:t>THE DEVELOPMENT OF THINKING IN OLDER PRESCHOOLERS IN THE PROCESS OF EDUCATIONAL GAMES</w:t>
      </w:r>
    </w:p>
    <w:p w14:paraId="674BD580" w14:textId="77777777" w:rsidR="00DB6753" w:rsidRPr="00AB62CA" w:rsidRDefault="00DB6753" w:rsidP="00DB6753">
      <w:pPr>
        <w:spacing w:after="0" w:line="240" w:lineRule="auto"/>
        <w:rPr>
          <w:rFonts w:ascii="Times New Roman" w:eastAsia="Times New Roman" w:hAnsi="Times New Roman" w:cs="Times New Roman"/>
          <w:i/>
          <w:sz w:val="24"/>
          <w:szCs w:val="24"/>
          <w:lang w:val="en-US" w:eastAsia="ru-RU"/>
        </w:rPr>
      </w:pPr>
    </w:p>
    <w:p w14:paraId="634A8510" w14:textId="77777777" w:rsidR="00DB6753" w:rsidRPr="00AB62CA" w:rsidRDefault="00DB6753" w:rsidP="00DB6753">
      <w:pPr>
        <w:spacing w:after="0" w:line="240" w:lineRule="auto"/>
        <w:rPr>
          <w:rFonts w:ascii="Times New Roman" w:eastAsia="Times New Roman" w:hAnsi="Times New Roman" w:cs="Times New Roman"/>
          <w:b/>
          <w:i/>
          <w:sz w:val="24"/>
          <w:szCs w:val="24"/>
          <w:lang w:val="en-US" w:eastAsia="ru-RU"/>
        </w:rPr>
      </w:pPr>
      <w:r w:rsidRPr="00AB62CA">
        <w:rPr>
          <w:rFonts w:ascii="Times New Roman" w:eastAsia="Times New Roman" w:hAnsi="Times New Roman" w:cs="Times New Roman"/>
          <w:b/>
          <w:i/>
          <w:sz w:val="24"/>
          <w:szCs w:val="24"/>
          <w:lang w:val="en-US" w:eastAsia="ru-RU"/>
        </w:rPr>
        <w:t>Bisaeva P. Kh.,</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b/>
          <w:i/>
          <w:sz w:val="24"/>
          <w:szCs w:val="24"/>
          <w:lang w:val="en-US" w:eastAsia="ru-RU"/>
        </w:rPr>
        <w:t>Bashaeva S. A.</w:t>
      </w:r>
    </w:p>
    <w:p w14:paraId="13EE2D53" w14:textId="611D0D80" w:rsidR="00DB6753" w:rsidRPr="00AB62CA" w:rsidRDefault="00DB6753" w:rsidP="00DB6753">
      <w:pPr>
        <w:spacing w:after="0" w:line="240" w:lineRule="auto"/>
        <w:rPr>
          <w:rFonts w:ascii="Times New Roman" w:eastAsia="Times New Roman" w:hAnsi="Times New Roman" w:cs="Times New Roman"/>
          <w:sz w:val="24"/>
          <w:szCs w:val="24"/>
          <w:lang w:val="en-US" w:eastAsia="ru-RU"/>
        </w:rPr>
      </w:pPr>
      <w:r w:rsidRPr="00AB62CA">
        <w:rPr>
          <w:rFonts w:ascii="Times New Roman" w:eastAsia="Times New Roman" w:hAnsi="Times New Roman" w:cs="Times New Roman"/>
          <w:i/>
          <w:sz w:val="24"/>
          <w:szCs w:val="24"/>
          <w:lang w:val="en-US" w:eastAsia="ru-RU"/>
        </w:rPr>
        <w:t>Chechen State Pedagogical University</w:t>
      </w:r>
    </w:p>
    <w:p w14:paraId="334D9641" w14:textId="77777777" w:rsidR="00DB6753" w:rsidRPr="00AB62CA" w:rsidRDefault="00DB6753" w:rsidP="00DB6753">
      <w:pPr>
        <w:pBdr>
          <w:right w:val="single" w:sz="12" w:space="4" w:color="auto"/>
        </w:pBdr>
        <w:spacing w:after="0" w:line="240" w:lineRule="auto"/>
        <w:ind w:left="993" w:right="849" w:firstLine="709"/>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Аннотация</w:t>
      </w:r>
      <w:r w:rsidRPr="004469B9">
        <w:rPr>
          <w:rFonts w:ascii="Times New Roman" w:eastAsia="Times New Roman" w:hAnsi="Times New Roman" w:cs="Times New Roman"/>
          <w:b/>
          <w:i/>
          <w:sz w:val="21"/>
          <w:szCs w:val="21"/>
          <w:lang w:val="en-US" w:eastAsia="ru-RU"/>
        </w:rPr>
        <w:t>.</w:t>
      </w:r>
      <w:r w:rsidRPr="004469B9">
        <w:rPr>
          <w:rFonts w:ascii="Times New Roman" w:eastAsia="Times New Roman" w:hAnsi="Times New Roman" w:cs="Times New Roman"/>
          <w:i/>
          <w:sz w:val="21"/>
          <w:szCs w:val="21"/>
          <w:lang w:val="en-US" w:eastAsia="ru-RU"/>
        </w:rPr>
        <w:t xml:space="preserve"> </w:t>
      </w:r>
      <w:r w:rsidRPr="00AB62CA">
        <w:rPr>
          <w:rFonts w:ascii="Times New Roman" w:eastAsia="Times New Roman" w:hAnsi="Times New Roman" w:cs="Times New Roman"/>
          <w:i/>
          <w:sz w:val="21"/>
          <w:szCs w:val="21"/>
          <w:lang w:eastAsia="ru-RU"/>
        </w:rPr>
        <w:t>В условиях современной объективной действительности можно повсеместно наблюдать течение и активное развитие разнообразных по своему характеру социокультурных, экономических и других преобразований. В результате формирования такой устойчивой тенденции возникает объективная необходимость в том, чтобы пересмотреть содержание образовательных программ для детей разного возраста и внести в него соответствующие объективным реалиям коррективы. Цель работы – определить содержание комплекса развивающих игр и условия их организации для формирования оптимальных условий развития мыслительной деятельности у старших дошкольников. Для того чтобы обеспечить достижение целей настоящего исследования, было принято решение о том, чтобы воспользоваться такими видами методов исследования, как теоретические, представленные методами анализа источников психолого-педагогической литературы; эмпирические методы, представленные констатирующим, формирующим и контрольным экспериментом, а также мы воспользовались статистическими методами обработки результатов проведенного исследования. Научную новизну настоящего исследования определяет тот факт, что здесь речь идет об использовании развивающих игр, способствующих тому, чтобы развивать мыслительные операции и познавательный интерес у детей старшего дошкольного возраста. Высокий уровень теоретической значимости настоящего исследования определяет то, что в дальнейшем по теме настоящей работы будет осуществлена процедура обобщения теоретического материала. При производстве запланированных экспериментальных мероприятий нам удалось получить теоретический и практический материал в области развития мыслительной деятельности у детей старшего дошкольного возраста. Разработанный план в дальнейшем может быть использован воспитателями и психологами как методический материал для работы с детьми в ДОУ.</w:t>
      </w:r>
      <w:r w:rsidRPr="00AB62CA">
        <w:rPr>
          <w:rFonts w:ascii="Times New Roman" w:eastAsia="Times New Roman" w:hAnsi="Times New Roman" w:cs="Times New Roman"/>
          <w:sz w:val="21"/>
          <w:szCs w:val="21"/>
          <w:lang w:eastAsia="ru-RU"/>
        </w:rPr>
        <w:t xml:space="preserve"> </w:t>
      </w:r>
    </w:p>
    <w:p w14:paraId="428A11EE" w14:textId="77777777" w:rsidR="00DB6753" w:rsidRPr="00AB62CA" w:rsidRDefault="00DB6753" w:rsidP="00DB6753">
      <w:pPr>
        <w:pBdr>
          <w:right w:val="single" w:sz="12" w:space="4" w:color="auto"/>
        </w:pBdr>
        <w:spacing w:after="0" w:line="240" w:lineRule="auto"/>
        <w:ind w:left="993" w:right="849" w:firstLine="709"/>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Ключевые слова:</w:t>
      </w:r>
      <w:r w:rsidRPr="00AB62CA">
        <w:rPr>
          <w:rFonts w:ascii="Times New Roman" w:eastAsia="Times New Roman" w:hAnsi="Times New Roman" w:cs="Times New Roman"/>
          <w:i/>
          <w:sz w:val="21"/>
          <w:szCs w:val="21"/>
          <w:lang w:eastAsia="ru-RU"/>
        </w:rPr>
        <w:t xml:space="preserve"> развитие, мышление, дошкольник, воспитатель, игры, обучение.</w:t>
      </w:r>
    </w:p>
    <w:p w14:paraId="45DEBAE4" w14:textId="77777777" w:rsidR="00DB6753" w:rsidRPr="00AB62CA" w:rsidRDefault="00DB6753" w:rsidP="00DB6753">
      <w:pPr>
        <w:spacing w:after="0" w:line="240" w:lineRule="auto"/>
        <w:ind w:left="993" w:right="849" w:firstLine="709"/>
        <w:jc w:val="both"/>
        <w:rPr>
          <w:rFonts w:ascii="Times New Roman" w:eastAsia="Times New Roman" w:hAnsi="Times New Roman" w:cs="Times New Roman"/>
          <w:sz w:val="21"/>
          <w:szCs w:val="21"/>
          <w:lang w:eastAsia="ru-RU"/>
        </w:rPr>
      </w:pPr>
    </w:p>
    <w:p w14:paraId="0CB49818" w14:textId="77777777" w:rsidR="00DB6753" w:rsidRPr="00AB62CA" w:rsidRDefault="00DB6753" w:rsidP="00DB6753">
      <w:pPr>
        <w:pBdr>
          <w:right w:val="single" w:sz="12" w:space="4" w:color="auto"/>
        </w:pBdr>
        <w:spacing w:after="0" w:line="240" w:lineRule="auto"/>
        <w:ind w:left="993" w:right="849" w:firstLine="709"/>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Abstract.</w:t>
      </w:r>
      <w:r w:rsidRPr="00AB62CA">
        <w:rPr>
          <w:rFonts w:ascii="Times New Roman" w:eastAsia="Times New Roman" w:hAnsi="Times New Roman" w:cs="Times New Roman"/>
          <w:i/>
          <w:sz w:val="21"/>
          <w:szCs w:val="21"/>
          <w:lang w:val="en-US" w:eastAsia="ru-RU"/>
        </w:rPr>
        <w:t xml:space="preserve"> In the conditions of modern objective reality, one can everywhere observe the course and active development of socio-cultural, economic and other transformations that are diverse in nature. As a result of the formation of such a stable trend, there is an objective need to revise the content of educational programs for children of different ages and make </w:t>
      </w:r>
      <w:r w:rsidRPr="00AB62CA">
        <w:rPr>
          <w:rFonts w:ascii="Times New Roman" w:eastAsia="Times New Roman" w:hAnsi="Times New Roman" w:cs="Times New Roman"/>
          <w:i/>
          <w:sz w:val="21"/>
          <w:szCs w:val="21"/>
          <w:lang w:val="en-US" w:eastAsia="ru-RU"/>
        </w:rPr>
        <w:lastRenderedPageBreak/>
        <w:t>adjustments to it in accordance with objective realities. The purpose of the work is to determine the content of the complex of developing games and the conditions for their organization to form optimal conditions for the development of mental activity in older preschoolers.</w:t>
      </w:r>
      <w:r w:rsidRPr="00AB62CA">
        <w:rPr>
          <w:rFonts w:ascii="Times New Roman" w:eastAsia="Times New Roman" w:hAnsi="Times New Roman" w:cs="Times New Roman"/>
          <w:sz w:val="21"/>
          <w:szCs w:val="21"/>
          <w:lang w:val="en-US" w:eastAsia="ru-RU"/>
        </w:rPr>
        <w:t xml:space="preserve"> </w:t>
      </w:r>
      <w:r w:rsidRPr="00AB62CA">
        <w:rPr>
          <w:rFonts w:ascii="Times New Roman" w:eastAsia="Times New Roman" w:hAnsi="Times New Roman" w:cs="Times New Roman"/>
          <w:i/>
          <w:sz w:val="21"/>
          <w:szCs w:val="21"/>
          <w:lang w:val="en-US" w:eastAsia="ru-RU"/>
        </w:rPr>
        <w:t>In order to ensure the achievement of the objectives of this study, it was decided to use such types of research methods as theoretical, represented by methods of analyzing the sources of psychological and pedagogical literature; empirical methods presented by ascertaining, forming and control experiment, as well as we used statistical methods for processing the results of the study. The scientific novelty of this study is determined by the fact that here we are talking about the use of educational games that contribute to the development of mental operations and cognitive interest in children of older preschool age.</w:t>
      </w:r>
      <w:r w:rsidRPr="00AB62CA">
        <w:rPr>
          <w:rFonts w:ascii="Times New Roman" w:eastAsia="Times New Roman" w:hAnsi="Times New Roman" w:cs="Times New Roman"/>
          <w:sz w:val="21"/>
          <w:szCs w:val="21"/>
          <w:lang w:val="en-US" w:eastAsia="ru-RU"/>
        </w:rPr>
        <w:t xml:space="preserve"> </w:t>
      </w:r>
      <w:r w:rsidRPr="00AB62CA">
        <w:rPr>
          <w:rFonts w:ascii="Times New Roman" w:eastAsia="Times New Roman" w:hAnsi="Times New Roman" w:cs="Times New Roman"/>
          <w:i/>
          <w:sz w:val="21"/>
          <w:szCs w:val="21"/>
          <w:lang w:val="en-US" w:eastAsia="ru-RU"/>
        </w:rPr>
        <w:t>The high level of theoretical significance of this study determines that in the future, on the topic of this work, a procedure for generalizing theoretical material will be carried out. During the production of the planned experimental measures, we managed to obtain theoretical and practical material in the field of the development of mental activity in children of senior preschool age. The developed plan can later be used by educators and psychologists as methodological material for working with children in a preschool educational institution.</w:t>
      </w:r>
    </w:p>
    <w:p w14:paraId="073B8D57" w14:textId="77777777" w:rsidR="00DB6753" w:rsidRPr="00AB62CA" w:rsidRDefault="00DB6753" w:rsidP="00DB6753">
      <w:pPr>
        <w:pBdr>
          <w:right w:val="single" w:sz="12" w:space="4" w:color="auto"/>
        </w:pBdr>
        <w:spacing w:after="0" w:line="240" w:lineRule="auto"/>
        <w:ind w:left="993" w:right="849" w:firstLine="709"/>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Keywords:</w:t>
      </w:r>
      <w:r w:rsidRPr="00AB62CA">
        <w:rPr>
          <w:rFonts w:ascii="Times New Roman" w:eastAsia="Times New Roman" w:hAnsi="Times New Roman" w:cs="Times New Roman"/>
          <w:i/>
          <w:sz w:val="21"/>
          <w:szCs w:val="21"/>
          <w:lang w:val="en-US" w:eastAsia="ru-RU"/>
        </w:rPr>
        <w:t xml:space="preserve"> development, thinking, preschooler, educator, games, learning.</w:t>
      </w:r>
    </w:p>
    <w:p w14:paraId="50990ACD" w14:textId="77777777" w:rsidR="00DB6753" w:rsidRPr="004469B9" w:rsidRDefault="00DB6753" w:rsidP="00DB6753">
      <w:pPr>
        <w:widowControl w:val="0"/>
        <w:spacing w:after="0" w:line="240" w:lineRule="auto"/>
        <w:ind w:firstLine="709"/>
        <w:rPr>
          <w:rFonts w:ascii="Times New Roman" w:hAnsi="Times New Roman" w:cs="Times New Roman"/>
          <w:b/>
          <w:sz w:val="24"/>
          <w:szCs w:val="24"/>
          <w:lang w:val="en-US"/>
        </w:rPr>
      </w:pPr>
    </w:p>
    <w:p w14:paraId="64412910" w14:textId="2A386575" w:rsidR="00DB6753" w:rsidRPr="00F40D01" w:rsidRDefault="00DB6753" w:rsidP="00DB6753">
      <w:pPr>
        <w:widowControl w:val="0"/>
        <w:spacing w:after="0" w:line="240" w:lineRule="auto"/>
        <w:ind w:firstLine="709"/>
        <w:rPr>
          <w:rFonts w:ascii="Times New Roman" w:hAnsi="Times New Roman" w:cs="Times New Roman"/>
          <w:b/>
          <w:sz w:val="24"/>
          <w:szCs w:val="24"/>
        </w:rPr>
      </w:pPr>
      <w:r w:rsidRPr="00AB62CA">
        <w:rPr>
          <w:rFonts w:ascii="Times New Roman" w:hAnsi="Times New Roman" w:cs="Times New Roman"/>
          <w:b/>
          <w:sz w:val="24"/>
          <w:szCs w:val="24"/>
        </w:rPr>
        <w:t>УДК</w:t>
      </w:r>
      <w:r w:rsidRPr="00F40D01">
        <w:rPr>
          <w:rFonts w:ascii="Times New Roman" w:hAnsi="Times New Roman" w:cs="Times New Roman"/>
          <w:b/>
          <w:sz w:val="24"/>
          <w:szCs w:val="24"/>
        </w:rPr>
        <w:t xml:space="preserve"> 378.1.</w:t>
      </w:r>
    </w:p>
    <w:p w14:paraId="32D143D3" w14:textId="77777777" w:rsidR="00DB6753" w:rsidRPr="00F40D01" w:rsidRDefault="00DB6753" w:rsidP="00DB6753">
      <w:pPr>
        <w:widowControl w:val="0"/>
        <w:spacing w:after="0" w:line="240" w:lineRule="auto"/>
        <w:ind w:firstLine="709"/>
        <w:rPr>
          <w:rFonts w:ascii="Times New Roman" w:hAnsi="Times New Roman" w:cs="Times New Roman"/>
          <w:b/>
          <w:sz w:val="24"/>
          <w:szCs w:val="24"/>
        </w:rPr>
      </w:pPr>
      <w:r w:rsidRPr="00AB62CA">
        <w:rPr>
          <w:rFonts w:ascii="Times New Roman" w:hAnsi="Times New Roman" w:cs="Times New Roman"/>
          <w:b/>
          <w:sz w:val="24"/>
          <w:szCs w:val="24"/>
          <w:lang w:val="en-US"/>
        </w:rPr>
        <w:t>DOI</w:t>
      </w:r>
      <w:r w:rsidRPr="00F40D01">
        <w:rPr>
          <w:rFonts w:ascii="Times New Roman" w:hAnsi="Times New Roman" w:cs="Times New Roman"/>
          <w:b/>
          <w:sz w:val="24"/>
          <w:szCs w:val="24"/>
        </w:rPr>
        <w:t>: 10.54351/25876074-2022-1-37-39</w:t>
      </w:r>
    </w:p>
    <w:p w14:paraId="1E8CBF37" w14:textId="77777777" w:rsidR="00DB6753" w:rsidRPr="00AB62CA" w:rsidRDefault="00DB6753" w:rsidP="00DB6753">
      <w:pPr>
        <w:widowControl w:val="0"/>
        <w:pBdr>
          <w:right w:val="single" w:sz="12" w:space="4" w:color="auto"/>
        </w:pBdr>
        <w:spacing w:after="0" w:line="240" w:lineRule="auto"/>
        <w:rPr>
          <w:rFonts w:ascii="Times New Roman" w:hAnsi="Times New Roman" w:cs="Times New Roman"/>
          <w:b/>
          <w:sz w:val="24"/>
          <w:szCs w:val="24"/>
        </w:rPr>
      </w:pPr>
      <w:bookmarkStart w:id="1" w:name="_Hlk99522727"/>
      <w:r w:rsidRPr="00AB62CA">
        <w:rPr>
          <w:rFonts w:ascii="Times New Roman" w:hAnsi="Times New Roman" w:cs="Times New Roman"/>
          <w:b/>
          <w:sz w:val="24"/>
          <w:szCs w:val="24"/>
        </w:rPr>
        <w:t xml:space="preserve">ЛИЧНОСТЬ БУДУЩЕГО ПЕДАГОГА В КОНТЕКСТЕ ФОРМИРОВАНИЯ КОМПЕТЕНЦИЙ </w:t>
      </w:r>
      <w:r w:rsidRPr="00AB62CA">
        <w:rPr>
          <w:rFonts w:ascii="Times New Roman" w:hAnsi="Times New Roman" w:cs="Times New Roman"/>
          <w:b/>
          <w:sz w:val="24"/>
          <w:szCs w:val="24"/>
          <w:lang w:val="en-US"/>
        </w:rPr>
        <w:t>XXI</w:t>
      </w:r>
      <w:r w:rsidRPr="00AB62CA">
        <w:rPr>
          <w:rFonts w:ascii="Times New Roman" w:hAnsi="Times New Roman" w:cs="Times New Roman"/>
          <w:b/>
          <w:sz w:val="24"/>
          <w:szCs w:val="24"/>
        </w:rPr>
        <w:t xml:space="preserve"> ВЕКА</w:t>
      </w:r>
    </w:p>
    <w:p w14:paraId="1890658B" w14:textId="77777777" w:rsidR="00DB6753" w:rsidRPr="00AB62CA" w:rsidRDefault="00DB6753" w:rsidP="00DB6753">
      <w:pPr>
        <w:widowControl w:val="0"/>
        <w:pBdr>
          <w:right w:val="single" w:sz="12" w:space="4" w:color="auto"/>
        </w:pBdr>
        <w:spacing w:after="0" w:line="240" w:lineRule="auto"/>
        <w:rPr>
          <w:rFonts w:ascii="Times New Roman" w:hAnsi="Times New Roman" w:cs="Times New Roman"/>
          <w:b/>
          <w:sz w:val="24"/>
          <w:szCs w:val="24"/>
        </w:rPr>
      </w:pPr>
    </w:p>
    <w:p w14:paraId="769440B0" w14:textId="77777777" w:rsidR="00DB6753" w:rsidRPr="00AB62CA" w:rsidRDefault="00DB6753" w:rsidP="00DB6753">
      <w:pPr>
        <w:widowControl w:val="0"/>
        <w:pBdr>
          <w:right w:val="single" w:sz="12" w:space="4" w:color="auto"/>
        </w:pBdr>
        <w:spacing w:after="0" w:line="240" w:lineRule="auto"/>
        <w:rPr>
          <w:rFonts w:ascii="Times New Roman" w:hAnsi="Times New Roman" w:cs="Times New Roman"/>
          <w:b/>
          <w:sz w:val="16"/>
          <w:szCs w:val="16"/>
        </w:rPr>
      </w:pPr>
    </w:p>
    <w:p w14:paraId="30828CCF" w14:textId="77777777" w:rsidR="00DB6753" w:rsidRPr="00AB62CA" w:rsidRDefault="00DB6753" w:rsidP="00DB6753">
      <w:pPr>
        <w:widowControl w:val="0"/>
        <w:pBdr>
          <w:right w:val="single" w:sz="12" w:space="4" w:color="auto"/>
        </w:pBdr>
        <w:spacing w:after="0"/>
        <w:rPr>
          <w:rFonts w:ascii="Times New Roman" w:hAnsi="Times New Roman" w:cs="Times New Roman"/>
          <w:b/>
          <w:i/>
          <w:sz w:val="24"/>
          <w:szCs w:val="28"/>
        </w:rPr>
      </w:pPr>
      <w:r w:rsidRPr="00AB62CA">
        <w:rPr>
          <w:rFonts w:ascii="Times New Roman" w:hAnsi="Times New Roman" w:cs="Times New Roman"/>
          <w:b/>
          <w:i/>
          <w:sz w:val="24"/>
          <w:szCs w:val="28"/>
        </w:rPr>
        <w:t>Бускаева З.С., Хатуев Р.С., Мусханова И.В.</w:t>
      </w:r>
    </w:p>
    <w:p w14:paraId="1B60B832" w14:textId="77777777" w:rsidR="00DB6753" w:rsidRPr="00AB62CA" w:rsidRDefault="00DB6753" w:rsidP="00DB6753">
      <w:pPr>
        <w:widowControl w:val="0"/>
        <w:pBdr>
          <w:right w:val="single" w:sz="12" w:space="4" w:color="auto"/>
        </w:pBdr>
        <w:spacing w:after="0"/>
        <w:rPr>
          <w:rFonts w:ascii="Times New Roman" w:hAnsi="Times New Roman" w:cs="Times New Roman"/>
          <w:i/>
          <w:sz w:val="24"/>
          <w:szCs w:val="28"/>
          <w:lang w:val="en-US"/>
        </w:rPr>
      </w:pPr>
      <w:r w:rsidRPr="00AB62CA">
        <w:rPr>
          <w:rFonts w:ascii="Times New Roman" w:hAnsi="Times New Roman" w:cs="Times New Roman"/>
          <w:i/>
          <w:sz w:val="24"/>
          <w:szCs w:val="28"/>
        </w:rPr>
        <w:t>Чеченский</w:t>
      </w:r>
      <w:r w:rsidRPr="00AB62CA">
        <w:rPr>
          <w:rFonts w:ascii="Times New Roman" w:hAnsi="Times New Roman" w:cs="Times New Roman"/>
          <w:i/>
          <w:sz w:val="24"/>
          <w:szCs w:val="28"/>
          <w:lang w:val="en-US"/>
        </w:rPr>
        <w:t xml:space="preserve"> </w:t>
      </w:r>
      <w:r w:rsidRPr="00AB62CA">
        <w:rPr>
          <w:rFonts w:ascii="Times New Roman" w:hAnsi="Times New Roman" w:cs="Times New Roman"/>
          <w:i/>
          <w:sz w:val="24"/>
          <w:szCs w:val="28"/>
        </w:rPr>
        <w:t>государственный</w:t>
      </w:r>
      <w:r w:rsidRPr="00AB62CA">
        <w:rPr>
          <w:rFonts w:ascii="Times New Roman" w:hAnsi="Times New Roman" w:cs="Times New Roman"/>
          <w:i/>
          <w:sz w:val="24"/>
          <w:szCs w:val="28"/>
          <w:lang w:val="en-US"/>
        </w:rPr>
        <w:t xml:space="preserve"> </w:t>
      </w:r>
      <w:r w:rsidRPr="00AB62CA">
        <w:rPr>
          <w:rFonts w:ascii="Times New Roman" w:hAnsi="Times New Roman" w:cs="Times New Roman"/>
          <w:i/>
          <w:sz w:val="24"/>
          <w:szCs w:val="28"/>
        </w:rPr>
        <w:t>педагогический</w:t>
      </w:r>
      <w:r w:rsidRPr="00AB62CA">
        <w:rPr>
          <w:rFonts w:ascii="Times New Roman" w:hAnsi="Times New Roman" w:cs="Times New Roman"/>
          <w:i/>
          <w:sz w:val="24"/>
          <w:szCs w:val="28"/>
          <w:lang w:val="en-US"/>
        </w:rPr>
        <w:t xml:space="preserve"> </w:t>
      </w:r>
      <w:r w:rsidRPr="00AB62CA">
        <w:rPr>
          <w:rFonts w:ascii="Times New Roman" w:hAnsi="Times New Roman" w:cs="Times New Roman"/>
          <w:i/>
          <w:sz w:val="24"/>
          <w:szCs w:val="28"/>
        </w:rPr>
        <w:t>университет</w:t>
      </w:r>
    </w:p>
    <w:p w14:paraId="68870538" w14:textId="77777777" w:rsidR="00DB6753" w:rsidRPr="00AB62CA" w:rsidRDefault="00DB6753" w:rsidP="00DB6753">
      <w:pPr>
        <w:widowControl w:val="0"/>
        <w:spacing w:after="0" w:line="240" w:lineRule="auto"/>
        <w:ind w:left="-56"/>
        <w:rPr>
          <w:rFonts w:ascii="Times New Roman" w:hAnsi="Times New Roman" w:cs="Times New Roman"/>
          <w:b/>
          <w:sz w:val="24"/>
          <w:szCs w:val="24"/>
          <w:lang w:val="en"/>
        </w:rPr>
      </w:pPr>
      <w:r w:rsidRPr="00AB62CA">
        <w:rPr>
          <w:rFonts w:ascii="Times New Roman" w:hAnsi="Times New Roman" w:cs="Times New Roman"/>
          <w:b/>
          <w:sz w:val="24"/>
          <w:szCs w:val="24"/>
          <w:lang w:val="en"/>
        </w:rPr>
        <w:t>PERSONALITY OF THE FUTURE TEACHER IN THE CONTEXT OF FORMATION OF COMPETENCES OF THE XXI CENTURY</w:t>
      </w:r>
    </w:p>
    <w:p w14:paraId="1EE011E2" w14:textId="77777777" w:rsidR="00DB6753" w:rsidRPr="00AB62CA" w:rsidRDefault="00DB6753" w:rsidP="00DB6753">
      <w:pPr>
        <w:widowControl w:val="0"/>
        <w:spacing w:after="0" w:line="240" w:lineRule="auto"/>
        <w:ind w:left="-56"/>
        <w:rPr>
          <w:rFonts w:ascii="Times New Roman" w:hAnsi="Times New Roman" w:cs="Times New Roman"/>
          <w:b/>
          <w:sz w:val="16"/>
          <w:szCs w:val="16"/>
          <w:lang w:val="en-US"/>
        </w:rPr>
      </w:pPr>
    </w:p>
    <w:p w14:paraId="151ACB18" w14:textId="77777777" w:rsidR="00DB6753" w:rsidRPr="00AB62CA" w:rsidRDefault="00DB6753" w:rsidP="00DB6753">
      <w:pPr>
        <w:widowControl w:val="0"/>
        <w:spacing w:after="0"/>
        <w:ind w:left="-56"/>
        <w:rPr>
          <w:rFonts w:ascii="Times New Roman" w:hAnsi="Times New Roman" w:cs="Times New Roman"/>
          <w:b/>
          <w:i/>
          <w:sz w:val="24"/>
          <w:szCs w:val="28"/>
          <w:vertAlign w:val="superscript"/>
          <w:lang w:val="en-US"/>
        </w:rPr>
      </w:pPr>
      <w:r w:rsidRPr="00AB62CA">
        <w:rPr>
          <w:rFonts w:ascii="Times New Roman" w:hAnsi="Times New Roman" w:cs="Times New Roman"/>
          <w:b/>
          <w:i/>
          <w:sz w:val="24"/>
          <w:szCs w:val="28"/>
          <w:lang w:val="en"/>
        </w:rPr>
        <w:t>Buskaeva Z.S., Khatuev R.S., Muskhanova I.V</w:t>
      </w:r>
      <w:r w:rsidRPr="00AB62CA">
        <w:rPr>
          <w:rFonts w:ascii="Times New Roman" w:hAnsi="Times New Roman" w:cs="Times New Roman"/>
          <w:b/>
          <w:i/>
          <w:sz w:val="24"/>
          <w:szCs w:val="28"/>
          <w:lang w:val="en-US"/>
        </w:rPr>
        <w:t>.</w:t>
      </w:r>
    </w:p>
    <w:bookmarkEnd w:id="1"/>
    <w:p w14:paraId="3FEE0FD7" w14:textId="77777777" w:rsidR="00DB6753" w:rsidRPr="00AB62CA" w:rsidRDefault="00DB6753" w:rsidP="00DB6753">
      <w:pPr>
        <w:widowControl w:val="0"/>
        <w:spacing w:after="0"/>
        <w:ind w:left="-56"/>
        <w:rPr>
          <w:rFonts w:ascii="Times New Roman" w:hAnsi="Times New Roman" w:cs="Times New Roman"/>
          <w:i/>
          <w:sz w:val="24"/>
          <w:szCs w:val="28"/>
          <w:lang w:val="en-US"/>
        </w:rPr>
      </w:pPr>
      <w:r w:rsidRPr="00AB62CA">
        <w:rPr>
          <w:rFonts w:ascii="Times New Roman" w:hAnsi="Times New Roman" w:cs="Times New Roman"/>
          <w:i/>
          <w:sz w:val="24"/>
          <w:szCs w:val="28"/>
          <w:lang w:val="en"/>
        </w:rPr>
        <w:t>Chechen State Pedagogical University</w:t>
      </w:r>
    </w:p>
    <w:p w14:paraId="4F5AE65A" w14:textId="77777777" w:rsidR="00DB6753" w:rsidRPr="00AB62CA" w:rsidRDefault="00DB6753" w:rsidP="00DB6753">
      <w:pPr>
        <w:widowControl w:val="0"/>
        <w:spacing w:after="0" w:line="240" w:lineRule="auto"/>
        <w:ind w:left="993" w:right="991" w:firstLine="567"/>
        <w:jc w:val="both"/>
        <w:rPr>
          <w:rFonts w:ascii="Times New Roman" w:hAnsi="Times New Roman" w:cs="Times New Roman"/>
          <w:b/>
          <w:i/>
          <w:sz w:val="16"/>
          <w:szCs w:val="21"/>
          <w:lang w:val="en-US"/>
        </w:rPr>
      </w:pPr>
    </w:p>
    <w:p w14:paraId="6D43F025"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rPr>
      </w:pPr>
      <w:r w:rsidRPr="00AB62CA">
        <w:rPr>
          <w:rFonts w:ascii="Times New Roman" w:hAnsi="Times New Roman" w:cs="Times New Roman"/>
          <w:b/>
          <w:i/>
          <w:sz w:val="21"/>
          <w:szCs w:val="21"/>
        </w:rPr>
        <w:t>Аннотация</w:t>
      </w:r>
      <w:r w:rsidRPr="004469B9">
        <w:rPr>
          <w:rFonts w:ascii="Times New Roman" w:hAnsi="Times New Roman" w:cs="Times New Roman"/>
          <w:b/>
          <w:i/>
          <w:sz w:val="21"/>
          <w:szCs w:val="21"/>
          <w:lang w:val="en-US"/>
        </w:rPr>
        <w:t>.</w:t>
      </w:r>
      <w:r w:rsidRPr="004469B9">
        <w:rPr>
          <w:rFonts w:ascii="Times New Roman" w:hAnsi="Times New Roman" w:cs="Times New Roman"/>
          <w:i/>
          <w:sz w:val="21"/>
          <w:szCs w:val="21"/>
          <w:lang w:val="en-US"/>
        </w:rPr>
        <w:t xml:space="preserve"> </w:t>
      </w:r>
      <w:r w:rsidRPr="00AB62CA">
        <w:rPr>
          <w:rFonts w:ascii="Times New Roman" w:hAnsi="Times New Roman" w:cs="Times New Roman"/>
          <w:i/>
          <w:sz w:val="21"/>
          <w:szCs w:val="21"/>
        </w:rPr>
        <w:t xml:space="preserve">В статье рассматриваются проблемы формирования личности будущего педагога как транслятора социального и педагогического опыта, способного гармонично развиваться в условиях </w:t>
      </w:r>
      <w:r w:rsidRPr="00AB62CA">
        <w:rPr>
          <w:rFonts w:ascii="Times New Roman" w:hAnsi="Times New Roman" w:cs="Times New Roman"/>
          <w:i/>
          <w:sz w:val="21"/>
          <w:szCs w:val="21"/>
          <w:lang w:val="en-US"/>
        </w:rPr>
        <w:t>VUKO</w:t>
      </w:r>
      <w:r w:rsidRPr="00AB62CA">
        <w:rPr>
          <w:rFonts w:ascii="Times New Roman" w:hAnsi="Times New Roman" w:cs="Times New Roman"/>
          <w:i/>
          <w:sz w:val="21"/>
          <w:szCs w:val="21"/>
        </w:rPr>
        <w:t xml:space="preserve"> - среды и развивать своих обучающихся. Актуальность данной статьи обусловлена наличием противоречий между социальным запросом общества, нуждающегося в компетентных педагогах, умеющих комфортно взаимодействовать с семьей и родителями обучающихся, и изменением парадигмы образования, не всегда учитывающей потребности родительского сообщества. Современный этап развития российского общества характеризуется быстрыми изменениями карт профессий и рынков труда востребованности различных специальностей. </w:t>
      </w:r>
    </w:p>
    <w:p w14:paraId="6260B965"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rPr>
      </w:pPr>
      <w:r w:rsidRPr="00AB62CA">
        <w:rPr>
          <w:rFonts w:ascii="Times New Roman" w:hAnsi="Times New Roman" w:cs="Times New Roman"/>
          <w:i/>
          <w:sz w:val="21"/>
          <w:szCs w:val="21"/>
        </w:rPr>
        <w:t xml:space="preserve">Сегодня основной акцент сделан на цифровых навыках работы. В связи с этим формируются новые вызовы образованию, которое еще во многом остается ориентированным на традиционность и консерватизм. Цель статьи заключается в теоретическом анализе исследуемого феномена и выявлении особенностей компетенций «hard skills» и «soft skills», в основе которых лежат метанавыки, экзистенциальные навыки, универсально применимые в различных жизненных контекстах и способствующие саморазвитию и самосовершенствованию личности. </w:t>
      </w:r>
    </w:p>
    <w:p w14:paraId="33B53E92"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rPr>
      </w:pPr>
      <w:r w:rsidRPr="00AB62CA">
        <w:rPr>
          <w:rFonts w:ascii="Times New Roman" w:hAnsi="Times New Roman" w:cs="Times New Roman"/>
          <w:i/>
          <w:sz w:val="21"/>
          <w:szCs w:val="21"/>
        </w:rPr>
        <w:t xml:space="preserve">Авторами проведен опрос студентов 1-х и 5-х курсов в количестве 220 человек в период с 15 января 2022 года по 15 февраль 2022 года с целью сравнения образа личности педагога в представлении первокурсников и старшекурсников в контексте формирования компетенций </w:t>
      </w:r>
      <w:r w:rsidRPr="00AB62CA">
        <w:rPr>
          <w:rFonts w:ascii="Times New Roman" w:hAnsi="Times New Roman" w:cs="Times New Roman"/>
          <w:i/>
          <w:sz w:val="21"/>
          <w:szCs w:val="21"/>
          <w:lang w:val="en-US"/>
        </w:rPr>
        <w:t>XXI</w:t>
      </w:r>
      <w:r w:rsidRPr="00AB62CA">
        <w:rPr>
          <w:rFonts w:ascii="Times New Roman" w:hAnsi="Times New Roman" w:cs="Times New Roman"/>
          <w:i/>
          <w:sz w:val="21"/>
          <w:szCs w:val="21"/>
        </w:rPr>
        <w:t xml:space="preserve"> века. Аккумуляция и анализ полученных данных позволили сделать вывод о том, что представления студентов о личности педагога с каждым годом претерпевают изменения, поэтому на выпускных курсах восприятие личности педагога и своей будущей профессии близко к реальной ситуации.</w:t>
      </w:r>
    </w:p>
    <w:p w14:paraId="4B2E2993"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rPr>
      </w:pPr>
      <w:r w:rsidRPr="00AB62CA">
        <w:rPr>
          <w:rFonts w:ascii="Times New Roman" w:hAnsi="Times New Roman" w:cs="Times New Roman"/>
          <w:b/>
          <w:i/>
          <w:sz w:val="21"/>
          <w:szCs w:val="21"/>
        </w:rPr>
        <w:t>Ключевые слова:</w:t>
      </w:r>
      <w:r w:rsidRPr="00AB62CA">
        <w:rPr>
          <w:rFonts w:ascii="Times New Roman" w:hAnsi="Times New Roman" w:cs="Times New Roman"/>
          <w:i/>
          <w:sz w:val="21"/>
          <w:szCs w:val="21"/>
        </w:rPr>
        <w:t xml:space="preserve"> образование, личность, педагог, компетенции, </w:t>
      </w:r>
      <w:r w:rsidRPr="00AB62CA">
        <w:rPr>
          <w:rFonts w:ascii="Times New Roman" w:hAnsi="Times New Roman" w:cs="Times New Roman"/>
          <w:i/>
          <w:sz w:val="21"/>
          <w:szCs w:val="21"/>
        </w:rPr>
        <w:lastRenderedPageBreak/>
        <w:t>педагогическая деятельность, метанавыки, саморазвитие, самосовершенствование.</w:t>
      </w:r>
    </w:p>
    <w:p w14:paraId="44FDD1A1" w14:textId="77777777" w:rsidR="00DB6753" w:rsidRPr="00AB62CA" w:rsidRDefault="00DB6753" w:rsidP="00DB6753">
      <w:pPr>
        <w:widowControl w:val="0"/>
        <w:spacing w:after="0" w:line="240" w:lineRule="auto"/>
        <w:ind w:left="993" w:right="991" w:firstLine="567"/>
        <w:jc w:val="center"/>
        <w:rPr>
          <w:rFonts w:ascii="Times New Roman" w:hAnsi="Times New Roman" w:cs="Times New Roman"/>
          <w:sz w:val="21"/>
          <w:szCs w:val="21"/>
        </w:rPr>
      </w:pPr>
    </w:p>
    <w:p w14:paraId="585FF689"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lang w:val="en"/>
        </w:rPr>
      </w:pPr>
      <w:r w:rsidRPr="00AB62CA">
        <w:rPr>
          <w:rFonts w:ascii="Times New Roman" w:hAnsi="Times New Roman" w:cs="Times New Roman"/>
          <w:b/>
          <w:i/>
          <w:sz w:val="21"/>
          <w:szCs w:val="21"/>
          <w:lang w:val="en"/>
        </w:rPr>
        <w:t>A</w:t>
      </w:r>
      <w:r w:rsidRPr="00AB62CA">
        <w:rPr>
          <w:rFonts w:ascii="Times New Roman" w:hAnsi="Times New Roman" w:cs="Times New Roman"/>
          <w:b/>
          <w:i/>
          <w:sz w:val="21"/>
          <w:szCs w:val="21"/>
          <w:lang w:val="en-US"/>
        </w:rPr>
        <w:t>bstract</w:t>
      </w:r>
      <w:r w:rsidRPr="00AB62CA">
        <w:rPr>
          <w:rFonts w:ascii="Times New Roman" w:hAnsi="Times New Roman" w:cs="Times New Roman"/>
          <w:i/>
          <w:sz w:val="21"/>
          <w:szCs w:val="21"/>
          <w:lang w:val="en"/>
        </w:rPr>
        <w:t>. The article deals with the problems of forming the personality of a future teacher as a translator of social and pedagogical experience, able to develop harmoniously in a VUKO environment and develop his students. The relevance of this article is due to the presence of contradictions between the social demand of a society that needs competent teachers who can comfortably interact with the family and parents of students, and a change in the education paradigm that does not always take into account the needs of the parent community. The current stage of development of Russian society is characterized by rapid changes in the maps of professions and labor markets in demand for various specialties.</w:t>
      </w:r>
    </w:p>
    <w:p w14:paraId="7481D8EE"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lang w:val="en-US"/>
        </w:rPr>
      </w:pPr>
      <w:r w:rsidRPr="00AB62CA">
        <w:rPr>
          <w:rFonts w:ascii="Times New Roman" w:hAnsi="Times New Roman" w:cs="Times New Roman"/>
          <w:i/>
          <w:sz w:val="21"/>
          <w:szCs w:val="21"/>
          <w:lang w:val="en-US"/>
        </w:rPr>
        <w:t>Today, the main focus is on digital work skills. In this regard, new challenges are emerging to education, which still largely remains oriented towards traditionalism and conservatism. The purpose of the article is to theoretically analyze the phenomenon under study and identify the features of the «hard skills» and «soft skills» competencies, which are based on meta-skills, existential skills that are universally applicable in various life contexts and contribute to self-development and self-improvement of the individual.</w:t>
      </w:r>
    </w:p>
    <w:p w14:paraId="346C29A2"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lang w:val="en-US"/>
        </w:rPr>
      </w:pPr>
      <w:r w:rsidRPr="00AB62CA">
        <w:rPr>
          <w:rFonts w:ascii="Times New Roman" w:hAnsi="Times New Roman" w:cs="Times New Roman"/>
          <w:i/>
          <w:sz w:val="21"/>
          <w:szCs w:val="21"/>
          <w:lang w:val="en-US"/>
        </w:rPr>
        <w:t>The authors conducted a survey of 1st and 5th year students in the amount of 220 people from January 15, 2022 to February 15, 2022 in order to compare the image of the teacher's personality in the view of freshmen and senior students in the context of the formation of competencies of the 21st century. The accumulation and analysis of the data obtained led to the conclusion that students' ideas about the personality of a teacher undergo changes every year, therefore, at the graduation courses, the perception of the personality of a teacher and their future profession is close to the real situation.</w:t>
      </w:r>
    </w:p>
    <w:p w14:paraId="3485F967" w14:textId="77777777" w:rsidR="00DB6753" w:rsidRPr="00AB62CA" w:rsidRDefault="00DB6753" w:rsidP="00DB6753">
      <w:pPr>
        <w:widowControl w:val="0"/>
        <w:pBdr>
          <w:right w:val="single" w:sz="12" w:space="4" w:color="auto"/>
        </w:pBdr>
        <w:spacing w:after="0" w:line="240" w:lineRule="auto"/>
        <w:ind w:left="993" w:right="991" w:firstLine="567"/>
        <w:jc w:val="both"/>
        <w:rPr>
          <w:rFonts w:ascii="Times New Roman" w:hAnsi="Times New Roman" w:cs="Times New Roman"/>
          <w:i/>
          <w:sz w:val="21"/>
          <w:szCs w:val="21"/>
          <w:lang w:val="en"/>
        </w:rPr>
      </w:pPr>
      <w:r w:rsidRPr="00AB62CA">
        <w:rPr>
          <w:rFonts w:ascii="Times New Roman" w:hAnsi="Times New Roman" w:cs="Times New Roman"/>
          <w:b/>
          <w:i/>
          <w:sz w:val="21"/>
          <w:szCs w:val="21"/>
          <w:lang w:val="en"/>
        </w:rPr>
        <w:t>Keywords:</w:t>
      </w:r>
      <w:r w:rsidRPr="00AB62CA">
        <w:rPr>
          <w:rFonts w:ascii="Times New Roman" w:hAnsi="Times New Roman" w:cs="Times New Roman"/>
          <w:i/>
          <w:sz w:val="21"/>
          <w:szCs w:val="21"/>
          <w:lang w:val="en"/>
        </w:rPr>
        <w:t xml:space="preserve"> education, personality, teacher, competencies, pedagogical activity, meta-skills, self-development, self-improvement.</w:t>
      </w:r>
    </w:p>
    <w:p w14:paraId="12BDBE2F" w14:textId="77777777" w:rsidR="00DB6753" w:rsidRPr="00AB62CA" w:rsidRDefault="00DB6753" w:rsidP="00DB6753">
      <w:pPr>
        <w:widowControl w:val="0"/>
        <w:spacing w:after="0" w:line="240" w:lineRule="auto"/>
        <w:ind w:firstLine="709"/>
        <w:jc w:val="both"/>
        <w:rPr>
          <w:rFonts w:ascii="Times New Roman" w:hAnsi="Times New Roman" w:cs="Times New Roman"/>
          <w:i/>
          <w:sz w:val="16"/>
          <w:szCs w:val="24"/>
          <w:lang w:val="en-US"/>
        </w:rPr>
      </w:pPr>
    </w:p>
    <w:p w14:paraId="6A51A14F" w14:textId="77777777" w:rsidR="00DB6753" w:rsidRPr="004469B9" w:rsidRDefault="00DB6753" w:rsidP="00DB6753">
      <w:pPr>
        <w:widowControl w:val="0"/>
        <w:spacing w:after="0" w:line="240" w:lineRule="auto"/>
        <w:ind w:firstLine="709"/>
        <w:contextualSpacing/>
        <w:jc w:val="both"/>
        <w:rPr>
          <w:rFonts w:ascii="Times New Roman" w:eastAsia="Times New Roman" w:hAnsi="Times New Roman" w:cs="Times New Roman"/>
          <w:b/>
          <w:sz w:val="24"/>
          <w:szCs w:val="24"/>
          <w:lang w:val="en-US" w:eastAsia="ru-RU"/>
        </w:rPr>
      </w:pPr>
    </w:p>
    <w:p w14:paraId="584B04B9" w14:textId="2BE77A75" w:rsidR="00DB6753" w:rsidRPr="00F40D01" w:rsidRDefault="00DB6753" w:rsidP="00DB675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УДК</w:t>
      </w:r>
      <w:r w:rsidRPr="00F40D01">
        <w:rPr>
          <w:rFonts w:ascii="Times New Roman" w:eastAsia="Times New Roman" w:hAnsi="Times New Roman" w:cs="Times New Roman"/>
          <w:b/>
          <w:sz w:val="24"/>
          <w:szCs w:val="24"/>
          <w:lang w:eastAsia="ru-RU"/>
        </w:rPr>
        <w:t xml:space="preserve"> 371.3</w:t>
      </w:r>
    </w:p>
    <w:p w14:paraId="5101217F" w14:textId="77777777" w:rsidR="00DB6753" w:rsidRPr="00F40D01" w:rsidRDefault="00DB6753" w:rsidP="00DB6753">
      <w:pPr>
        <w:widowControl w:val="0"/>
        <w:spacing w:after="0" w:line="240" w:lineRule="auto"/>
        <w:ind w:firstLine="709"/>
        <w:contextualSpacing/>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F40D01">
        <w:rPr>
          <w:rFonts w:ascii="Times New Roman" w:eastAsia="Calibri" w:hAnsi="Times New Roman" w:cs="Times New Roman"/>
          <w:b/>
          <w:sz w:val="24"/>
          <w:szCs w:val="24"/>
        </w:rPr>
        <w:t>: 10.54351/25876074-2022-1-37-46</w:t>
      </w:r>
    </w:p>
    <w:p w14:paraId="3EE2F4B3" w14:textId="77777777" w:rsidR="00DB6753" w:rsidRPr="00F40D01" w:rsidRDefault="00DB6753" w:rsidP="00DB6753">
      <w:pPr>
        <w:widowControl w:val="0"/>
        <w:spacing w:after="0" w:line="240" w:lineRule="auto"/>
        <w:contextualSpacing/>
        <w:rPr>
          <w:rFonts w:ascii="Times New Roman" w:eastAsia="Times New Roman" w:hAnsi="Times New Roman" w:cs="Times New Roman"/>
          <w:sz w:val="24"/>
          <w:szCs w:val="24"/>
          <w:lang w:eastAsia="ru-RU"/>
        </w:rPr>
      </w:pPr>
    </w:p>
    <w:p w14:paraId="23D2566A" w14:textId="77777777" w:rsidR="00DB6753" w:rsidRPr="00AB62CA" w:rsidRDefault="00DB6753" w:rsidP="00DB6753">
      <w:pPr>
        <w:widowControl w:val="0"/>
        <w:pBdr>
          <w:right w:val="single" w:sz="12" w:space="4" w:color="auto"/>
        </w:pBdr>
        <w:tabs>
          <w:tab w:val="left" w:pos="2535"/>
        </w:tabs>
        <w:spacing w:after="0" w:line="240" w:lineRule="auto"/>
        <w:contextualSpacing/>
        <w:rPr>
          <w:rFonts w:ascii="Times New Roman" w:eastAsia="Times New Roman" w:hAnsi="Times New Roman" w:cs="Times New Roman"/>
          <w:b/>
          <w:color w:val="000000"/>
          <w:sz w:val="24"/>
          <w:szCs w:val="24"/>
          <w:shd w:val="clear" w:color="auto" w:fill="FFFFFF"/>
          <w:lang w:eastAsia="ru-RU"/>
        </w:rPr>
      </w:pPr>
      <w:r w:rsidRPr="00AB62CA">
        <w:rPr>
          <w:rFonts w:ascii="Times New Roman" w:eastAsia="Times New Roman" w:hAnsi="Times New Roman" w:cs="Times New Roman"/>
          <w:b/>
          <w:sz w:val="24"/>
          <w:szCs w:val="24"/>
          <w:shd w:val="clear" w:color="auto" w:fill="FFFFFF"/>
          <w:lang w:eastAsia="ru-RU"/>
        </w:rPr>
        <w:t>ИННОВАЦИОННЫЕ ПЕДАГОГИЧЕСКИЕ ТЕХНОЛОГИИ В ПРЕПОДАВАНИИ ШКОЛЬНОГО КУРСА ХИМИИ</w:t>
      </w:r>
      <w:r w:rsidRPr="00AB62CA">
        <w:rPr>
          <w:rFonts w:ascii="Times New Roman" w:eastAsia="Times New Roman" w:hAnsi="Times New Roman" w:cs="Times New Roman"/>
          <w:b/>
          <w:color w:val="000000"/>
          <w:sz w:val="24"/>
          <w:szCs w:val="24"/>
          <w:shd w:val="clear" w:color="auto" w:fill="FFFFFF"/>
          <w:lang w:eastAsia="ru-RU"/>
        </w:rPr>
        <w:t xml:space="preserve"> </w:t>
      </w:r>
    </w:p>
    <w:p w14:paraId="5749DCC0" w14:textId="77777777" w:rsidR="00DB6753" w:rsidRPr="00AB62CA" w:rsidRDefault="00DB6753" w:rsidP="00DB6753">
      <w:pPr>
        <w:widowControl w:val="0"/>
        <w:pBdr>
          <w:right w:val="single" w:sz="12" w:space="4" w:color="auto"/>
        </w:pBdr>
        <w:tabs>
          <w:tab w:val="left" w:pos="2535"/>
        </w:tabs>
        <w:spacing w:after="0" w:line="240" w:lineRule="auto"/>
        <w:contextualSpacing/>
        <w:rPr>
          <w:rFonts w:ascii="Times New Roman" w:eastAsia="Times New Roman" w:hAnsi="Times New Roman" w:cs="Times New Roman"/>
          <w:b/>
          <w:color w:val="000000"/>
          <w:sz w:val="24"/>
          <w:szCs w:val="24"/>
          <w:shd w:val="clear" w:color="auto" w:fill="FFFFFF"/>
          <w:lang w:eastAsia="ru-RU"/>
        </w:rPr>
      </w:pPr>
    </w:p>
    <w:p w14:paraId="47A68D16" w14:textId="77777777" w:rsidR="00DB6753" w:rsidRPr="00AB62CA" w:rsidRDefault="00DB6753" w:rsidP="00DB6753">
      <w:pPr>
        <w:widowControl w:val="0"/>
        <w:pBdr>
          <w:right w:val="single" w:sz="12" w:space="4" w:color="auto"/>
        </w:pBdr>
        <w:spacing w:after="0" w:line="240" w:lineRule="auto"/>
        <w:contextualSpacing/>
        <w:rPr>
          <w:rFonts w:ascii="Times New Roman" w:eastAsia="Calibri" w:hAnsi="Times New Roman" w:cs="Times New Roman"/>
          <w:b/>
          <w:i/>
          <w:sz w:val="24"/>
          <w:szCs w:val="24"/>
        </w:rPr>
      </w:pPr>
      <w:r w:rsidRPr="00AB62CA">
        <w:rPr>
          <w:rFonts w:ascii="Times New Roman" w:eastAsia="Calibri" w:hAnsi="Times New Roman" w:cs="Times New Roman"/>
          <w:b/>
          <w:i/>
          <w:sz w:val="24"/>
          <w:szCs w:val="24"/>
        </w:rPr>
        <w:t xml:space="preserve">Гумашвили И. Р., Ибрагимова Т. В. </w:t>
      </w:r>
    </w:p>
    <w:p w14:paraId="5B7F6EF0" w14:textId="77777777" w:rsidR="00DB6753" w:rsidRPr="00AB62CA" w:rsidRDefault="00DB6753" w:rsidP="00DB6753">
      <w:pPr>
        <w:widowControl w:val="0"/>
        <w:pBdr>
          <w:right w:val="single" w:sz="12" w:space="4" w:color="auto"/>
        </w:pBdr>
        <w:spacing w:after="0" w:line="240" w:lineRule="auto"/>
        <w:contextualSpacing/>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rPr>
        <w:t>Чеченский</w:t>
      </w:r>
      <w:r w:rsidRPr="00AB62CA">
        <w:rPr>
          <w:rFonts w:ascii="Times New Roman" w:eastAsia="Calibri" w:hAnsi="Times New Roman" w:cs="Times New Roman"/>
          <w:i/>
          <w:sz w:val="24"/>
          <w:szCs w:val="24"/>
          <w:lang w:val="en-US"/>
        </w:rPr>
        <w:t xml:space="preserve"> </w:t>
      </w:r>
      <w:r w:rsidRPr="00AB62CA">
        <w:rPr>
          <w:rFonts w:ascii="Times New Roman" w:eastAsia="Calibri" w:hAnsi="Times New Roman" w:cs="Times New Roman"/>
          <w:i/>
          <w:sz w:val="24"/>
          <w:szCs w:val="24"/>
        </w:rPr>
        <w:t>государственный</w:t>
      </w:r>
      <w:r w:rsidRPr="00AB62CA">
        <w:rPr>
          <w:rFonts w:ascii="Times New Roman" w:eastAsia="Calibri" w:hAnsi="Times New Roman" w:cs="Times New Roman"/>
          <w:i/>
          <w:sz w:val="24"/>
          <w:szCs w:val="24"/>
          <w:lang w:val="en-US"/>
        </w:rPr>
        <w:t xml:space="preserve"> </w:t>
      </w:r>
      <w:r w:rsidRPr="00AB62CA">
        <w:rPr>
          <w:rFonts w:ascii="Times New Roman" w:eastAsia="Calibri" w:hAnsi="Times New Roman" w:cs="Times New Roman"/>
          <w:i/>
          <w:sz w:val="24"/>
          <w:szCs w:val="24"/>
        </w:rPr>
        <w:t>педагогический</w:t>
      </w:r>
      <w:r w:rsidRPr="00AB62CA">
        <w:rPr>
          <w:rFonts w:ascii="Times New Roman" w:eastAsia="Calibri" w:hAnsi="Times New Roman" w:cs="Times New Roman"/>
          <w:i/>
          <w:sz w:val="24"/>
          <w:szCs w:val="24"/>
          <w:lang w:val="en-US"/>
        </w:rPr>
        <w:t xml:space="preserve"> </w:t>
      </w:r>
      <w:r w:rsidRPr="00AB62CA">
        <w:rPr>
          <w:rFonts w:ascii="Times New Roman" w:eastAsia="Calibri" w:hAnsi="Times New Roman" w:cs="Times New Roman"/>
          <w:i/>
          <w:sz w:val="24"/>
          <w:szCs w:val="24"/>
        </w:rPr>
        <w:t>университет</w:t>
      </w:r>
    </w:p>
    <w:p w14:paraId="42CFE73F" w14:textId="77777777" w:rsidR="00DB6753" w:rsidRPr="00AB62CA" w:rsidRDefault="00DB6753" w:rsidP="00DB6753">
      <w:pPr>
        <w:widowControl w:val="0"/>
        <w:spacing w:after="0" w:line="240" w:lineRule="auto"/>
        <w:contextualSpacing/>
        <w:rPr>
          <w:rFonts w:ascii="Times New Roman" w:eastAsia="Times New Roman" w:hAnsi="Times New Roman" w:cs="Times New Roman"/>
          <w:b/>
          <w:color w:val="000000"/>
          <w:sz w:val="24"/>
          <w:szCs w:val="24"/>
          <w:lang w:val="en-US" w:eastAsia="ru-RU"/>
        </w:rPr>
      </w:pPr>
    </w:p>
    <w:p w14:paraId="3CE7319B" w14:textId="77777777" w:rsidR="00DB6753" w:rsidRPr="00AB62CA" w:rsidRDefault="00DB6753" w:rsidP="00DB6753">
      <w:pPr>
        <w:widowControl w:val="0"/>
        <w:spacing w:after="0" w:line="240" w:lineRule="auto"/>
        <w:contextualSpacing/>
        <w:rPr>
          <w:rFonts w:ascii="Times New Roman" w:eastAsia="Times New Roman" w:hAnsi="Times New Roman" w:cs="Times New Roman"/>
          <w:b/>
          <w:color w:val="000000"/>
          <w:sz w:val="24"/>
          <w:szCs w:val="24"/>
          <w:lang w:val="en-US" w:eastAsia="ru-RU"/>
        </w:rPr>
      </w:pPr>
      <w:r w:rsidRPr="00AB62CA">
        <w:rPr>
          <w:rFonts w:ascii="Times New Roman" w:eastAsia="Times New Roman" w:hAnsi="Times New Roman" w:cs="Times New Roman"/>
          <w:b/>
          <w:color w:val="000000"/>
          <w:sz w:val="24"/>
          <w:szCs w:val="24"/>
          <w:lang w:val="en-US" w:eastAsia="ru-RU"/>
        </w:rPr>
        <w:t>INNOVATIVE PEDAGOGICAL TECHNOLOGIES IN TEACHING A SCHOOL CHEMISTRY COURSE</w:t>
      </w:r>
    </w:p>
    <w:p w14:paraId="0C66D95C" w14:textId="77777777" w:rsidR="00DB6753" w:rsidRPr="00AB62CA" w:rsidRDefault="00DB6753" w:rsidP="00DB6753">
      <w:pPr>
        <w:widowControl w:val="0"/>
        <w:spacing w:after="0" w:line="240" w:lineRule="auto"/>
        <w:contextualSpacing/>
        <w:rPr>
          <w:rFonts w:ascii="Times New Roman" w:eastAsia="Times New Roman" w:hAnsi="Times New Roman" w:cs="Times New Roman"/>
          <w:b/>
          <w:color w:val="000000"/>
          <w:sz w:val="24"/>
          <w:szCs w:val="24"/>
          <w:lang w:val="en-US" w:eastAsia="ru-RU"/>
        </w:rPr>
      </w:pPr>
    </w:p>
    <w:p w14:paraId="60AD4DED" w14:textId="77777777" w:rsidR="00DB6753" w:rsidRPr="00AB62CA" w:rsidRDefault="00DB6753" w:rsidP="00DB6753">
      <w:pPr>
        <w:widowControl w:val="0"/>
        <w:spacing w:after="0" w:line="240" w:lineRule="auto"/>
        <w:contextualSpacing/>
        <w:rPr>
          <w:rFonts w:ascii="Times New Roman" w:eastAsia="Times New Roman" w:hAnsi="Times New Roman" w:cs="Times New Roman"/>
          <w:b/>
          <w:color w:val="000000"/>
          <w:sz w:val="24"/>
          <w:szCs w:val="24"/>
          <w:lang w:val="en-US" w:eastAsia="ru-RU"/>
        </w:rPr>
      </w:pPr>
    </w:p>
    <w:p w14:paraId="73935D14" w14:textId="77777777" w:rsidR="00DB6753" w:rsidRPr="00AB62CA" w:rsidRDefault="00DB6753" w:rsidP="00DB6753">
      <w:pPr>
        <w:widowControl w:val="0"/>
        <w:tabs>
          <w:tab w:val="left" w:pos="240"/>
        </w:tabs>
        <w:spacing w:after="0" w:line="240" w:lineRule="auto"/>
        <w:contextualSpacing/>
        <w:rPr>
          <w:rFonts w:ascii="Times New Roman" w:eastAsia="Times New Roman" w:hAnsi="Times New Roman" w:cs="Times New Roman"/>
          <w:b/>
          <w:i/>
          <w:color w:val="000000"/>
          <w:sz w:val="24"/>
          <w:szCs w:val="24"/>
          <w:lang w:val="en-US" w:eastAsia="ru-RU"/>
        </w:rPr>
      </w:pPr>
      <w:r w:rsidRPr="00AB62CA">
        <w:rPr>
          <w:rFonts w:ascii="Times New Roman" w:eastAsia="Times New Roman" w:hAnsi="Times New Roman" w:cs="Times New Roman"/>
          <w:b/>
          <w:i/>
          <w:color w:val="000000"/>
          <w:sz w:val="24"/>
          <w:szCs w:val="24"/>
          <w:lang w:val="en-US" w:eastAsia="ru-RU"/>
        </w:rPr>
        <w:t>Gumashvili I. R., Ibragimova T. V.</w:t>
      </w:r>
    </w:p>
    <w:p w14:paraId="7766BC40" w14:textId="77777777" w:rsidR="00DB6753" w:rsidRPr="00AB62CA" w:rsidRDefault="00DB6753" w:rsidP="00DB6753">
      <w:pPr>
        <w:widowControl w:val="0"/>
        <w:tabs>
          <w:tab w:val="left" w:pos="240"/>
        </w:tabs>
        <w:spacing w:after="0" w:line="240" w:lineRule="auto"/>
        <w:contextualSpacing/>
        <w:rPr>
          <w:rFonts w:ascii="Times New Roman" w:eastAsia="Times New Roman" w:hAnsi="Times New Roman" w:cs="Times New Roman"/>
          <w:i/>
          <w:color w:val="000000"/>
          <w:sz w:val="24"/>
          <w:szCs w:val="24"/>
          <w:lang w:val="en-US" w:eastAsia="ru-RU"/>
        </w:rPr>
      </w:pPr>
      <w:r w:rsidRPr="00AB62CA">
        <w:rPr>
          <w:rFonts w:ascii="Times New Roman" w:eastAsia="Times New Roman" w:hAnsi="Times New Roman" w:cs="Times New Roman"/>
          <w:i/>
          <w:color w:val="000000"/>
          <w:sz w:val="24"/>
          <w:szCs w:val="24"/>
          <w:lang w:val="en-US" w:eastAsia="ru-RU"/>
        </w:rPr>
        <w:t xml:space="preserve">Chechen State Pedagogical University </w:t>
      </w:r>
    </w:p>
    <w:p w14:paraId="3B50EA59" w14:textId="77777777" w:rsidR="00DB6753" w:rsidRPr="00AB62CA" w:rsidRDefault="00DB6753" w:rsidP="00DB6753">
      <w:pPr>
        <w:widowControl w:val="0"/>
        <w:tabs>
          <w:tab w:val="left" w:pos="240"/>
        </w:tabs>
        <w:spacing w:after="0" w:line="240" w:lineRule="auto"/>
        <w:contextualSpacing/>
        <w:rPr>
          <w:rFonts w:ascii="Times New Roman" w:eastAsia="Times New Roman" w:hAnsi="Times New Roman" w:cs="Times New Roman"/>
          <w:i/>
          <w:color w:val="000000"/>
          <w:sz w:val="24"/>
          <w:szCs w:val="24"/>
          <w:lang w:val="en-US" w:eastAsia="ru-RU"/>
        </w:rPr>
      </w:pPr>
    </w:p>
    <w:p w14:paraId="3920B4C4" w14:textId="77777777" w:rsidR="00DB6753" w:rsidRPr="00AB62CA" w:rsidRDefault="00DB6753" w:rsidP="00DB6753">
      <w:pPr>
        <w:widowControl w:val="0"/>
        <w:spacing w:after="0" w:line="240" w:lineRule="auto"/>
        <w:ind w:firstLine="709"/>
        <w:contextualSpacing/>
        <w:jc w:val="center"/>
        <w:rPr>
          <w:rFonts w:ascii="Times New Roman" w:eastAsia="Times New Roman" w:hAnsi="Times New Roman" w:cs="Times New Roman"/>
          <w:b/>
          <w:sz w:val="24"/>
          <w:szCs w:val="24"/>
          <w:shd w:val="clear" w:color="auto" w:fill="FFFFFF"/>
          <w:lang w:val="en-US" w:eastAsia="ru-RU"/>
        </w:rPr>
      </w:pPr>
    </w:p>
    <w:p w14:paraId="36C38969" w14:textId="77777777" w:rsidR="00DB6753" w:rsidRPr="00AB62CA" w:rsidRDefault="00DB6753" w:rsidP="00DB6753">
      <w:pPr>
        <w:widowControl w:val="0"/>
        <w:pBdr>
          <w:right w:val="single" w:sz="12" w:space="4" w:color="auto"/>
        </w:pBdr>
        <w:shd w:val="clear" w:color="auto" w:fill="FFFFFF"/>
        <w:spacing w:after="0" w:line="240" w:lineRule="auto"/>
        <w:ind w:left="1134" w:right="1133" w:firstLine="567"/>
        <w:contextualSpacing/>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shd w:val="clear" w:color="auto" w:fill="FFFFFF"/>
          <w:lang w:eastAsia="ru-RU"/>
        </w:rPr>
        <w:t>Аннотация</w:t>
      </w:r>
      <w:r w:rsidRPr="004469B9">
        <w:rPr>
          <w:rFonts w:ascii="Times New Roman" w:eastAsia="Times New Roman" w:hAnsi="Times New Roman" w:cs="Times New Roman"/>
          <w:b/>
          <w:i/>
          <w:sz w:val="21"/>
          <w:szCs w:val="21"/>
          <w:shd w:val="clear" w:color="auto" w:fill="FFFFFF"/>
          <w:lang w:val="en-US" w:eastAsia="ru-RU"/>
        </w:rPr>
        <w:t xml:space="preserve">. </w:t>
      </w:r>
      <w:r w:rsidRPr="00AB62CA">
        <w:rPr>
          <w:rFonts w:ascii="Times New Roman" w:eastAsia="Times New Roman" w:hAnsi="Times New Roman" w:cs="Times New Roman"/>
          <w:i/>
          <w:sz w:val="21"/>
          <w:szCs w:val="21"/>
          <w:shd w:val="clear" w:color="auto" w:fill="FFFFFF"/>
          <w:lang w:eastAsia="ru-RU"/>
        </w:rPr>
        <w:t>В статье приводится характеристика современных педагогических технологий обучения химии в рамках реализации деятельностного подхода и положений Федеральных государственных образовательных стандартов. Раскрыта сущность и приведены примеры использования на уроках химии таких инновационных методов обучения, как дифференцирование учебного материала, здоровьесберегающие технологии, игровые методы, информационно-коммуникационные технологии, проблемное обучение, проектная деятельность.</w:t>
      </w:r>
      <w:r w:rsidRPr="00AB62CA">
        <w:rPr>
          <w:rFonts w:ascii="Times New Roman" w:eastAsia="Times New Roman" w:hAnsi="Times New Roman" w:cs="Times New Roman"/>
          <w:i/>
          <w:sz w:val="21"/>
          <w:szCs w:val="21"/>
          <w:lang w:eastAsia="ru-RU"/>
        </w:rPr>
        <w:t xml:space="preserve"> Инновационные педагогические технологии несмотря на структурно-функциональные отличия направлены на активизацию познавательной активности, формирование устойчивой мотивации к учению, развитие творческих и исследовательских навыков, формирование коммуникативных учебных действий. Грамотное соотношение активных и интерактивных методов обучения является одним из необходимых условий организации </w:t>
      </w:r>
      <w:r w:rsidRPr="00AB62CA">
        <w:rPr>
          <w:rFonts w:ascii="Times New Roman" w:eastAsia="Times New Roman" w:hAnsi="Times New Roman" w:cs="Times New Roman"/>
          <w:i/>
          <w:sz w:val="21"/>
          <w:szCs w:val="21"/>
          <w:lang w:eastAsia="ru-RU"/>
        </w:rPr>
        <w:lastRenderedPageBreak/>
        <w:t>инновационного процесса обучения и воспитания учащихся.</w:t>
      </w:r>
    </w:p>
    <w:p w14:paraId="067B628E" w14:textId="77777777" w:rsidR="00DB6753" w:rsidRPr="00AB62CA" w:rsidRDefault="00DB6753" w:rsidP="00DB6753">
      <w:pPr>
        <w:widowControl w:val="0"/>
        <w:pBdr>
          <w:right w:val="single" w:sz="12" w:space="4" w:color="auto"/>
        </w:pBdr>
        <w:spacing w:after="0" w:line="240" w:lineRule="auto"/>
        <w:ind w:left="1134" w:right="1133" w:firstLine="567"/>
        <w:contextualSpacing/>
        <w:jc w:val="both"/>
        <w:rPr>
          <w:rFonts w:ascii="Times New Roman" w:eastAsia="Times New Roman" w:hAnsi="Times New Roman" w:cs="Times New Roman"/>
          <w:i/>
          <w:sz w:val="21"/>
          <w:szCs w:val="21"/>
          <w:shd w:val="clear" w:color="auto" w:fill="FFFFFF"/>
          <w:lang w:eastAsia="ru-RU"/>
        </w:rPr>
      </w:pPr>
      <w:r w:rsidRPr="00AB62CA">
        <w:rPr>
          <w:rFonts w:ascii="Times New Roman" w:eastAsia="Times New Roman" w:hAnsi="Times New Roman" w:cs="Times New Roman"/>
          <w:b/>
          <w:i/>
          <w:sz w:val="21"/>
          <w:szCs w:val="21"/>
          <w:shd w:val="clear" w:color="auto" w:fill="FFFFFF"/>
          <w:lang w:eastAsia="ru-RU"/>
        </w:rPr>
        <w:t>Ключевые слова:</w:t>
      </w:r>
      <w:r w:rsidRPr="00AB62CA">
        <w:rPr>
          <w:rFonts w:ascii="Times New Roman" w:eastAsia="Times New Roman" w:hAnsi="Times New Roman" w:cs="Times New Roman"/>
          <w:i/>
          <w:sz w:val="21"/>
          <w:szCs w:val="21"/>
          <w:shd w:val="clear" w:color="auto" w:fill="FFFFFF"/>
          <w:lang w:eastAsia="ru-RU"/>
        </w:rPr>
        <w:t xml:space="preserve"> инновации, педагогические технологии, проблемное обучение, школа, химия, учебная деятельность.</w:t>
      </w:r>
    </w:p>
    <w:p w14:paraId="46809A28" w14:textId="77777777" w:rsidR="00DB6753" w:rsidRPr="00AB62CA" w:rsidRDefault="00DB6753" w:rsidP="00DB6753">
      <w:pPr>
        <w:widowControl w:val="0"/>
        <w:spacing w:after="0" w:line="240" w:lineRule="auto"/>
        <w:ind w:left="1134" w:right="1133" w:firstLine="567"/>
        <w:contextualSpacing/>
        <w:jc w:val="both"/>
        <w:rPr>
          <w:rFonts w:ascii="Times New Roman" w:eastAsia="Times New Roman" w:hAnsi="Times New Roman" w:cs="Times New Roman"/>
          <w:i/>
          <w:sz w:val="21"/>
          <w:szCs w:val="21"/>
          <w:shd w:val="clear" w:color="auto" w:fill="FFFFFF"/>
          <w:lang w:eastAsia="ru-RU"/>
        </w:rPr>
      </w:pPr>
    </w:p>
    <w:p w14:paraId="4EA6CFB1" w14:textId="77777777" w:rsidR="00DB6753" w:rsidRPr="00AB62CA" w:rsidRDefault="00DB6753" w:rsidP="00DB6753">
      <w:pPr>
        <w:widowControl w:val="0"/>
        <w:pBdr>
          <w:right w:val="single" w:sz="12" w:space="4" w:color="auto"/>
        </w:pBdr>
        <w:spacing w:after="0" w:line="240" w:lineRule="auto"/>
        <w:ind w:left="1134" w:right="1133" w:firstLine="567"/>
        <w:contextualSpacing/>
        <w:jc w:val="both"/>
        <w:rPr>
          <w:rFonts w:ascii="Times New Roman" w:eastAsia="Times New Roman" w:hAnsi="Times New Roman" w:cs="Times New Roman"/>
          <w:i/>
          <w:color w:val="000000"/>
          <w:sz w:val="21"/>
          <w:szCs w:val="21"/>
          <w:lang w:val="en-US" w:eastAsia="ru-RU"/>
        </w:rPr>
      </w:pPr>
      <w:r w:rsidRPr="00AB62CA">
        <w:rPr>
          <w:rFonts w:ascii="Times New Roman" w:eastAsia="Times New Roman" w:hAnsi="Times New Roman" w:cs="Times New Roman"/>
          <w:b/>
          <w:i/>
          <w:sz w:val="21"/>
          <w:szCs w:val="21"/>
          <w:lang w:val="en-US" w:eastAsia="ru-RU"/>
        </w:rPr>
        <w:t xml:space="preserve">Abstract. </w:t>
      </w:r>
      <w:r w:rsidRPr="00AB62CA">
        <w:rPr>
          <w:rFonts w:ascii="Times New Roman" w:eastAsia="Times New Roman" w:hAnsi="Times New Roman" w:cs="Times New Roman"/>
          <w:i/>
          <w:color w:val="000000"/>
          <w:sz w:val="21"/>
          <w:szCs w:val="21"/>
          <w:lang w:val="en-US" w:eastAsia="ru-RU"/>
        </w:rPr>
        <w:t>The article describes the characteristics of modern pedagogical technologies of teaching chemistry, within the framework of the implementation of the activity approach and the provisions of Federal State Educational Standards. The essence is revealed and examples are given of the use of such innovative teaching methods in chemistry lessons as: differentiation of educational material, health-saving technologies, game methods, information and communication technologies, problem-based learning, project activities. Innovative pedagogical technologies, despite structural and functional differences, are generally aimed at activation of cognitive activity; formation of stable motivation for learning; development of creative and research skills; formation of communicative educational actions.</w:t>
      </w:r>
      <w:r w:rsidRPr="00AB62CA">
        <w:rPr>
          <w:rFonts w:ascii="Times New Roman" w:eastAsia="Times New Roman" w:hAnsi="Times New Roman" w:cs="Times New Roman"/>
          <w:color w:val="000000"/>
          <w:sz w:val="21"/>
          <w:szCs w:val="21"/>
          <w:lang w:val="en-US" w:eastAsia="ru-RU"/>
        </w:rPr>
        <w:t xml:space="preserve"> </w:t>
      </w:r>
      <w:r w:rsidRPr="00AB62CA">
        <w:rPr>
          <w:rFonts w:ascii="Times New Roman" w:eastAsia="Times New Roman" w:hAnsi="Times New Roman" w:cs="Times New Roman"/>
          <w:i/>
          <w:color w:val="000000"/>
          <w:sz w:val="21"/>
          <w:szCs w:val="21"/>
          <w:lang w:val="en-US" w:eastAsia="ru-RU"/>
        </w:rPr>
        <w:t>A competent ratio of active and interactive teaching methods is one of the necessary conditions for the organization of the innovative process of teaching and educating students.</w:t>
      </w:r>
    </w:p>
    <w:p w14:paraId="707A8700" w14:textId="77777777" w:rsidR="00DB6753" w:rsidRPr="00AB62CA" w:rsidRDefault="00DB6753" w:rsidP="00DB6753">
      <w:pPr>
        <w:widowControl w:val="0"/>
        <w:pBdr>
          <w:right w:val="single" w:sz="12" w:space="4" w:color="auto"/>
        </w:pBdr>
        <w:spacing w:after="0" w:line="240" w:lineRule="auto"/>
        <w:ind w:left="1134" w:right="1133" w:firstLine="567"/>
        <w:contextualSpacing/>
        <w:jc w:val="both"/>
        <w:rPr>
          <w:rFonts w:ascii="Times New Roman" w:eastAsia="Times New Roman" w:hAnsi="Times New Roman" w:cs="Times New Roman"/>
          <w:i/>
          <w:sz w:val="21"/>
          <w:szCs w:val="21"/>
          <w:shd w:val="clear" w:color="auto" w:fill="FFFFFF"/>
          <w:lang w:val="en-US" w:eastAsia="ru-RU"/>
        </w:rPr>
      </w:pPr>
      <w:r w:rsidRPr="00AB62CA">
        <w:rPr>
          <w:rFonts w:ascii="Times New Roman" w:eastAsia="Times New Roman" w:hAnsi="Times New Roman" w:cs="Times New Roman"/>
          <w:b/>
          <w:i/>
          <w:color w:val="000000"/>
          <w:sz w:val="21"/>
          <w:szCs w:val="21"/>
          <w:lang w:val="en-US" w:eastAsia="ru-RU"/>
        </w:rPr>
        <w:t>Keywords:</w:t>
      </w:r>
      <w:r w:rsidRPr="00AB62CA">
        <w:rPr>
          <w:rFonts w:ascii="Times New Roman" w:eastAsia="Times New Roman" w:hAnsi="Times New Roman" w:cs="Times New Roman"/>
          <w:i/>
          <w:color w:val="000000"/>
          <w:sz w:val="21"/>
          <w:szCs w:val="21"/>
          <w:lang w:val="en-US" w:eastAsia="ru-RU"/>
        </w:rPr>
        <w:t xml:space="preserve"> innovations, pedagogical technologies, problem-based learning, school, chemistry, educational activity.</w:t>
      </w:r>
    </w:p>
    <w:p w14:paraId="6E7A2C8D" w14:textId="77777777" w:rsidR="00DB6753" w:rsidRPr="004469B9" w:rsidRDefault="00DB6753" w:rsidP="00DB6753">
      <w:pPr>
        <w:widowControl w:val="0"/>
        <w:spacing w:after="0" w:line="240" w:lineRule="auto"/>
        <w:ind w:firstLine="709"/>
        <w:jc w:val="both"/>
        <w:rPr>
          <w:rFonts w:ascii="Times New Roman" w:eastAsia="Calibri" w:hAnsi="Times New Roman" w:cs="Times New Roman"/>
          <w:b/>
          <w:noProof/>
          <w:sz w:val="24"/>
          <w:szCs w:val="24"/>
          <w:lang w:val="en-US"/>
        </w:rPr>
      </w:pPr>
    </w:p>
    <w:p w14:paraId="1B074FB8" w14:textId="67D4EC4D" w:rsidR="00DB6753" w:rsidRPr="00F40D01" w:rsidRDefault="00DB6753" w:rsidP="00DB6753">
      <w:pPr>
        <w:widowControl w:val="0"/>
        <w:spacing w:after="0" w:line="240" w:lineRule="auto"/>
        <w:ind w:firstLine="709"/>
        <w:jc w:val="both"/>
        <w:rPr>
          <w:rFonts w:ascii="Times New Roman" w:eastAsia="Calibri" w:hAnsi="Times New Roman" w:cs="Times New Roman"/>
          <w:b/>
          <w:noProof/>
          <w:sz w:val="24"/>
          <w:szCs w:val="24"/>
        </w:rPr>
      </w:pPr>
      <w:r w:rsidRPr="00AB62CA">
        <w:rPr>
          <w:rFonts w:ascii="Times New Roman" w:eastAsia="Calibri" w:hAnsi="Times New Roman" w:cs="Times New Roman"/>
          <w:b/>
          <w:noProof/>
          <w:sz w:val="24"/>
          <w:szCs w:val="24"/>
        </w:rPr>
        <w:t>УДК</w:t>
      </w:r>
      <w:r w:rsidRPr="00F40D01">
        <w:rPr>
          <w:rFonts w:ascii="Times New Roman" w:eastAsia="Calibri" w:hAnsi="Times New Roman" w:cs="Times New Roman"/>
          <w:b/>
          <w:noProof/>
          <w:sz w:val="24"/>
          <w:szCs w:val="24"/>
        </w:rPr>
        <w:t xml:space="preserve"> 37.062</w:t>
      </w:r>
    </w:p>
    <w:p w14:paraId="0289FD25"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noProof/>
          <w:sz w:val="24"/>
          <w:szCs w:val="24"/>
        </w:rPr>
      </w:pPr>
      <w:r w:rsidRPr="00AB62CA">
        <w:rPr>
          <w:rFonts w:ascii="Times New Roman" w:eastAsia="Calibri" w:hAnsi="Times New Roman" w:cs="Times New Roman"/>
          <w:b/>
          <w:noProof/>
          <w:sz w:val="24"/>
          <w:szCs w:val="24"/>
          <w:lang w:val="en-US"/>
        </w:rPr>
        <w:t>DOI</w:t>
      </w:r>
      <w:r w:rsidRPr="00F40D01">
        <w:rPr>
          <w:rFonts w:ascii="Times New Roman" w:eastAsia="Calibri" w:hAnsi="Times New Roman" w:cs="Times New Roman"/>
          <w:b/>
          <w:noProof/>
          <w:sz w:val="24"/>
          <w:szCs w:val="24"/>
        </w:rPr>
        <w:t>: 10.54351/25876074-2022-1-37-37-51</w:t>
      </w:r>
    </w:p>
    <w:p w14:paraId="2C713B8B"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noProof/>
          <w:sz w:val="24"/>
          <w:szCs w:val="24"/>
        </w:rPr>
      </w:pPr>
      <w:r w:rsidRPr="00AB62CA">
        <w:rPr>
          <w:rFonts w:ascii="Times New Roman" w:eastAsia="Calibri" w:hAnsi="Times New Roman" w:cs="Times New Roman"/>
          <w:b/>
          <w:noProof/>
          <w:sz w:val="24"/>
          <w:szCs w:val="24"/>
        </w:rPr>
        <w:t>ОСОБЕННОСТИ И МЕТОДЫ ОБУЧЕНИЯ ЭКОНОМИЧЕСКИМ ДИСЦИПЛИНАМ В УСЛОВИЯХ ЦИФРОВИЗАЦИИ</w:t>
      </w:r>
    </w:p>
    <w:p w14:paraId="0F060AC2"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p>
    <w:p w14:paraId="75D75DFC"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i/>
          <w:noProof/>
          <w:sz w:val="24"/>
          <w:szCs w:val="24"/>
          <w:vertAlign w:val="superscript"/>
        </w:rPr>
      </w:pPr>
      <w:r w:rsidRPr="00AB62CA">
        <w:rPr>
          <w:rFonts w:ascii="Times New Roman" w:eastAsia="Calibri" w:hAnsi="Times New Roman" w:cs="Times New Roman"/>
          <w:b/>
          <w:i/>
          <w:sz w:val="24"/>
          <w:szCs w:val="24"/>
        </w:rPr>
        <w:t>Джабраилова Л. Х.</w:t>
      </w:r>
      <w:r w:rsidRPr="00AB62CA">
        <w:rPr>
          <w:rFonts w:ascii="Times New Roman" w:eastAsia="Calibri" w:hAnsi="Times New Roman" w:cs="Times New Roman"/>
          <w:b/>
          <w:i/>
          <w:sz w:val="24"/>
          <w:szCs w:val="24"/>
          <w:vertAlign w:val="superscript"/>
        </w:rPr>
        <w:t>1</w:t>
      </w:r>
      <w:r w:rsidRPr="00AB62CA">
        <w:rPr>
          <w:rFonts w:ascii="Times New Roman" w:eastAsia="Calibri" w:hAnsi="Times New Roman" w:cs="Times New Roman"/>
          <w:b/>
          <w:i/>
          <w:sz w:val="24"/>
          <w:szCs w:val="24"/>
        </w:rPr>
        <w:t>,</w:t>
      </w:r>
      <w:r w:rsidRPr="00AB62CA">
        <w:rPr>
          <w:rFonts w:ascii="Times New Roman" w:eastAsia="Calibri" w:hAnsi="Times New Roman" w:cs="Times New Roman"/>
          <w:b/>
          <w:i/>
          <w:noProof/>
          <w:sz w:val="24"/>
          <w:szCs w:val="24"/>
        </w:rPr>
        <w:t xml:space="preserve"> Хадуева Я. А.</w:t>
      </w:r>
      <w:r w:rsidRPr="00AB62CA">
        <w:rPr>
          <w:rFonts w:ascii="Times New Roman" w:eastAsia="Calibri" w:hAnsi="Times New Roman" w:cs="Times New Roman"/>
          <w:b/>
          <w:i/>
          <w:noProof/>
          <w:sz w:val="24"/>
          <w:szCs w:val="24"/>
          <w:vertAlign w:val="superscript"/>
        </w:rPr>
        <w:t>2</w:t>
      </w:r>
    </w:p>
    <w:p w14:paraId="623D7E83"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r w:rsidRPr="00AB62CA">
        <w:rPr>
          <w:rFonts w:ascii="Times New Roman" w:eastAsia="Calibri" w:hAnsi="Times New Roman" w:cs="Times New Roman"/>
          <w:i/>
          <w:sz w:val="24"/>
          <w:szCs w:val="24"/>
          <w:vertAlign w:val="superscript"/>
        </w:rPr>
        <w:t>1</w:t>
      </w:r>
      <w:r w:rsidRPr="00AB62CA">
        <w:rPr>
          <w:rFonts w:ascii="Times New Roman" w:eastAsia="Calibri" w:hAnsi="Times New Roman" w:cs="Times New Roman"/>
          <w:i/>
          <w:sz w:val="24"/>
          <w:szCs w:val="24"/>
        </w:rPr>
        <w:t>Чеченский государственный педагогический университет,</w:t>
      </w:r>
    </w:p>
    <w:p w14:paraId="6C2B4C11"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r w:rsidRPr="00AB62CA">
        <w:rPr>
          <w:rFonts w:ascii="Times New Roman" w:eastAsia="Calibri" w:hAnsi="Times New Roman" w:cs="Times New Roman"/>
          <w:i/>
          <w:noProof/>
          <w:sz w:val="24"/>
          <w:szCs w:val="24"/>
          <w:vertAlign w:val="superscript"/>
        </w:rPr>
        <w:t>2</w:t>
      </w:r>
      <w:r w:rsidRPr="00AB62CA">
        <w:rPr>
          <w:rFonts w:ascii="Times New Roman" w:eastAsia="Calibri" w:hAnsi="Times New Roman" w:cs="Times New Roman"/>
          <w:i/>
          <w:noProof/>
          <w:sz w:val="24"/>
          <w:szCs w:val="24"/>
        </w:rPr>
        <w:t xml:space="preserve">Чеченский государственный университет </w:t>
      </w:r>
    </w:p>
    <w:p w14:paraId="54121845"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r w:rsidRPr="00AB62CA">
        <w:rPr>
          <w:rFonts w:ascii="Times New Roman" w:eastAsia="Calibri" w:hAnsi="Times New Roman" w:cs="Times New Roman"/>
          <w:b/>
          <w:sz w:val="24"/>
          <w:szCs w:val="24"/>
          <w:lang w:val="en-US"/>
        </w:rPr>
        <w:t>FEATURES AND METHODS OF TEACHING ECONOMIC DISCIPLINES IN THE CONDITIONS OF DIGITALIZATION</w:t>
      </w:r>
    </w:p>
    <w:p w14:paraId="5539DEB7" w14:textId="77777777" w:rsidR="00DB6753" w:rsidRPr="00AB62CA" w:rsidRDefault="00DB6753" w:rsidP="00DB6753">
      <w:pPr>
        <w:widowControl w:val="0"/>
        <w:tabs>
          <w:tab w:val="left" w:pos="3828"/>
        </w:tabs>
        <w:spacing w:after="0" w:line="240" w:lineRule="auto"/>
        <w:rPr>
          <w:rFonts w:ascii="Times New Roman" w:eastAsia="Calibri" w:hAnsi="Times New Roman" w:cs="Times New Roman"/>
          <w:i/>
          <w:sz w:val="24"/>
          <w:szCs w:val="24"/>
          <w:lang w:val="en-US"/>
        </w:rPr>
      </w:pPr>
    </w:p>
    <w:p w14:paraId="2821EF8B" w14:textId="77777777" w:rsidR="00DB6753" w:rsidRPr="00AB62CA" w:rsidRDefault="00DB6753" w:rsidP="00DB6753">
      <w:pPr>
        <w:widowControl w:val="0"/>
        <w:spacing w:after="0" w:line="240" w:lineRule="auto"/>
        <w:rPr>
          <w:rFonts w:ascii="Times New Roman" w:eastAsia="Calibri" w:hAnsi="Times New Roman" w:cs="Times New Roman"/>
          <w:b/>
          <w:i/>
          <w:sz w:val="24"/>
          <w:szCs w:val="24"/>
          <w:vertAlign w:val="superscript"/>
          <w:lang w:val="en-US"/>
        </w:rPr>
      </w:pPr>
      <w:r w:rsidRPr="00AB62CA">
        <w:rPr>
          <w:rFonts w:ascii="Times New Roman" w:eastAsia="Calibri" w:hAnsi="Times New Roman" w:cs="Times New Roman"/>
          <w:b/>
          <w:i/>
          <w:sz w:val="24"/>
          <w:szCs w:val="24"/>
          <w:lang w:val="en-US"/>
        </w:rPr>
        <w:t>Dzhabrailova L. Kh.</w:t>
      </w:r>
      <w:r w:rsidRPr="00AB62CA">
        <w:rPr>
          <w:rFonts w:ascii="Times New Roman" w:eastAsia="Calibri" w:hAnsi="Times New Roman" w:cs="Times New Roman"/>
          <w:b/>
          <w:i/>
          <w:sz w:val="24"/>
          <w:szCs w:val="24"/>
          <w:vertAlign w:val="superscript"/>
          <w:lang w:val="en-US"/>
        </w:rPr>
        <w:t>1</w:t>
      </w:r>
      <w:r w:rsidRPr="00AB62CA">
        <w:rPr>
          <w:rFonts w:ascii="Times New Roman" w:eastAsia="Calibri" w:hAnsi="Times New Roman" w:cs="Times New Roman"/>
          <w:b/>
          <w:i/>
          <w:sz w:val="24"/>
          <w:szCs w:val="24"/>
          <w:lang w:val="en-US"/>
        </w:rPr>
        <w:t>, Khadueva Ya. A.</w:t>
      </w:r>
      <w:r w:rsidRPr="00AB62CA">
        <w:rPr>
          <w:rFonts w:ascii="Times New Roman" w:eastAsia="Calibri" w:hAnsi="Times New Roman" w:cs="Times New Roman"/>
          <w:b/>
          <w:i/>
          <w:sz w:val="24"/>
          <w:szCs w:val="24"/>
          <w:vertAlign w:val="superscript"/>
          <w:lang w:val="en-US"/>
        </w:rPr>
        <w:t>2</w:t>
      </w:r>
    </w:p>
    <w:p w14:paraId="38EF71E7"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1</w:t>
      </w:r>
      <w:r w:rsidRPr="00AB62CA">
        <w:rPr>
          <w:rFonts w:ascii="Times New Roman" w:eastAsia="Calibri" w:hAnsi="Times New Roman" w:cs="Times New Roman"/>
          <w:i/>
          <w:sz w:val="24"/>
          <w:szCs w:val="24"/>
          <w:lang w:val="en-US"/>
        </w:rPr>
        <w:t>Chechen State Pedagogical University,</w:t>
      </w:r>
    </w:p>
    <w:p w14:paraId="4CDE61EC" w14:textId="01D51D62" w:rsidR="00DB6753" w:rsidRPr="004469B9" w:rsidRDefault="00DB6753" w:rsidP="00DB6753">
      <w:pPr>
        <w:widowControl w:val="0"/>
        <w:spacing w:after="0" w:line="240" w:lineRule="auto"/>
        <w:rPr>
          <w:rFonts w:ascii="Times New Roman" w:eastAsia="Calibri" w:hAnsi="Times New Roman" w:cs="Times New Roman"/>
          <w:i/>
          <w:noProof/>
          <w:sz w:val="24"/>
          <w:szCs w:val="24"/>
        </w:rPr>
      </w:pPr>
      <w:r w:rsidRPr="00AB62CA">
        <w:rPr>
          <w:rFonts w:ascii="Times New Roman" w:eastAsia="Calibri" w:hAnsi="Times New Roman" w:cs="Times New Roman"/>
          <w:i/>
          <w:sz w:val="24"/>
          <w:szCs w:val="24"/>
          <w:vertAlign w:val="superscript"/>
          <w:lang w:val="en-US"/>
        </w:rPr>
        <w:t>2</w:t>
      </w:r>
      <w:r w:rsidRPr="00AB62CA">
        <w:rPr>
          <w:rFonts w:ascii="Times New Roman" w:eastAsia="Calibri" w:hAnsi="Times New Roman" w:cs="Times New Roman"/>
          <w:i/>
          <w:sz w:val="24"/>
          <w:szCs w:val="24"/>
          <w:lang w:val="en-US"/>
        </w:rPr>
        <w:t>Kadyrov Chechen State University</w:t>
      </w:r>
      <w:r w:rsidRPr="00AB62CA">
        <w:rPr>
          <w:rFonts w:ascii="Times New Roman" w:eastAsia="Calibri" w:hAnsi="Times New Roman" w:cs="Times New Roman"/>
          <w:i/>
          <w:noProof/>
          <w:sz w:val="24"/>
          <w:szCs w:val="24"/>
        </w:rPr>
        <w:t>им</w:t>
      </w:r>
      <w:r w:rsidRPr="00DB6753">
        <w:rPr>
          <w:rFonts w:ascii="Times New Roman" w:eastAsia="Calibri" w:hAnsi="Times New Roman" w:cs="Times New Roman"/>
          <w:i/>
          <w:noProof/>
          <w:sz w:val="24"/>
          <w:szCs w:val="24"/>
          <w:lang w:val="en-US"/>
        </w:rPr>
        <w:t xml:space="preserve">. </w:t>
      </w:r>
      <w:r w:rsidRPr="00AB62CA">
        <w:rPr>
          <w:rFonts w:ascii="Times New Roman" w:eastAsia="Calibri" w:hAnsi="Times New Roman" w:cs="Times New Roman"/>
          <w:i/>
          <w:noProof/>
          <w:sz w:val="24"/>
          <w:szCs w:val="24"/>
        </w:rPr>
        <w:t>А</w:t>
      </w:r>
      <w:r w:rsidRPr="004469B9">
        <w:rPr>
          <w:rFonts w:ascii="Times New Roman" w:eastAsia="Calibri" w:hAnsi="Times New Roman" w:cs="Times New Roman"/>
          <w:i/>
          <w:noProof/>
          <w:sz w:val="24"/>
          <w:szCs w:val="24"/>
        </w:rPr>
        <w:t>.</w:t>
      </w:r>
      <w:r w:rsidRPr="00AB62CA">
        <w:rPr>
          <w:rFonts w:ascii="Times New Roman" w:eastAsia="Calibri" w:hAnsi="Times New Roman" w:cs="Times New Roman"/>
          <w:i/>
          <w:noProof/>
          <w:sz w:val="24"/>
          <w:szCs w:val="24"/>
        </w:rPr>
        <w:t>А</w:t>
      </w:r>
      <w:r w:rsidRPr="004469B9">
        <w:rPr>
          <w:rFonts w:ascii="Times New Roman" w:eastAsia="Calibri" w:hAnsi="Times New Roman" w:cs="Times New Roman"/>
          <w:i/>
          <w:noProof/>
          <w:sz w:val="24"/>
          <w:szCs w:val="24"/>
        </w:rPr>
        <w:t xml:space="preserve">. </w:t>
      </w:r>
      <w:r w:rsidRPr="00AB62CA">
        <w:rPr>
          <w:rFonts w:ascii="Times New Roman" w:eastAsia="Calibri" w:hAnsi="Times New Roman" w:cs="Times New Roman"/>
          <w:i/>
          <w:noProof/>
          <w:sz w:val="24"/>
          <w:szCs w:val="24"/>
        </w:rPr>
        <w:t>Кадырова</w:t>
      </w:r>
    </w:p>
    <w:p w14:paraId="0A5F6883" w14:textId="77777777" w:rsidR="00DB6753" w:rsidRPr="004469B9" w:rsidRDefault="00DB6753" w:rsidP="00DB6753">
      <w:pPr>
        <w:widowControl w:val="0"/>
        <w:spacing w:after="0" w:line="240" w:lineRule="auto"/>
        <w:ind w:left="1134" w:right="991" w:firstLine="567"/>
        <w:jc w:val="both"/>
        <w:rPr>
          <w:rFonts w:ascii="Times New Roman" w:eastAsia="Calibri" w:hAnsi="Times New Roman" w:cs="Times New Roman"/>
          <w:b/>
          <w:i/>
          <w:noProof/>
          <w:sz w:val="21"/>
          <w:szCs w:val="21"/>
        </w:rPr>
      </w:pPr>
    </w:p>
    <w:p w14:paraId="093931E6"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noProof/>
          <w:sz w:val="21"/>
          <w:szCs w:val="21"/>
        </w:rPr>
      </w:pPr>
      <w:r w:rsidRPr="00AB62CA">
        <w:rPr>
          <w:rFonts w:ascii="Times New Roman" w:eastAsia="Calibri" w:hAnsi="Times New Roman" w:cs="Times New Roman"/>
          <w:b/>
          <w:i/>
          <w:noProof/>
          <w:sz w:val="21"/>
          <w:szCs w:val="21"/>
        </w:rPr>
        <w:t>Аннотация.</w:t>
      </w:r>
      <w:r w:rsidRPr="00AB62CA">
        <w:rPr>
          <w:rFonts w:ascii="Times New Roman" w:eastAsia="Calibri" w:hAnsi="Times New Roman" w:cs="Times New Roman"/>
          <w:i/>
          <w:noProof/>
          <w:sz w:val="21"/>
          <w:szCs w:val="21"/>
        </w:rPr>
        <w:t xml:space="preserve"> В настоящей статье рассмотрено отношение к экономической грамотности молодых людей в условиях информатизации общества, которое претерпевает большие изменения. Прежде всего меняются требования к самому экономическому образованию. Значительные изменения происходят в структуре экономики, которая задает новый формат отношений, и, как следствие, модифицируется система компетенций, предъявляемых к выпускникам. Современный рынок труда нуждается в новых специалистах, способных адаптироваться к нестандартным условиям труда. </w:t>
      </w:r>
    </w:p>
    <w:p w14:paraId="723C02E4"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noProof/>
          <w:sz w:val="21"/>
          <w:szCs w:val="21"/>
        </w:rPr>
      </w:pPr>
      <w:r w:rsidRPr="00AB62CA">
        <w:rPr>
          <w:rFonts w:ascii="Times New Roman" w:eastAsia="Calibri" w:hAnsi="Times New Roman" w:cs="Times New Roman"/>
          <w:i/>
          <w:noProof/>
          <w:sz w:val="21"/>
          <w:szCs w:val="21"/>
        </w:rPr>
        <w:t>Кардинально изменились цели обучения на всех этапах образования. Сегодня выпускнику школы для поступления в вуз необходимо пройти через систему ЕГЭ. Это не могло не затронуть качество школьного образования, а также изменить ситуацию в сфере профессионального образования. В частности, степень доступности высшего образования для всех резко упала. Парадокс состоит в том, что одновременно произошло и снижение ценности высшего образования.</w:t>
      </w:r>
    </w:p>
    <w:p w14:paraId="0347E9D4"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i/>
          <w:sz w:val="21"/>
          <w:szCs w:val="21"/>
        </w:rPr>
        <w:t>Значимость статьи состоит в раскрытии преимуществ</w:t>
      </w:r>
      <w:r w:rsidRPr="00AB62CA">
        <w:rPr>
          <w:rFonts w:ascii="Calibri" w:eastAsia="Calibri" w:hAnsi="Calibri" w:cs="Times New Roman"/>
          <w:i/>
          <w:sz w:val="21"/>
          <w:szCs w:val="21"/>
        </w:rPr>
        <w:t xml:space="preserve"> </w:t>
      </w:r>
      <w:r w:rsidRPr="00AB62CA">
        <w:rPr>
          <w:rFonts w:ascii="Times New Roman" w:eastAsia="Calibri" w:hAnsi="Times New Roman" w:cs="Times New Roman"/>
          <w:i/>
          <w:sz w:val="21"/>
          <w:szCs w:val="21"/>
        </w:rPr>
        <w:t>методов обучения экономическим дисциплинам в условиях цифровизации образования.</w:t>
      </w:r>
    </w:p>
    <w:p w14:paraId="78E22D5F"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Ключевые слова:</w:t>
      </w:r>
      <w:r w:rsidRPr="00AB62CA">
        <w:rPr>
          <w:rFonts w:ascii="Times New Roman" w:eastAsia="Calibri" w:hAnsi="Times New Roman" w:cs="Times New Roman"/>
          <w:i/>
          <w:sz w:val="21"/>
          <w:szCs w:val="21"/>
        </w:rPr>
        <w:t xml:space="preserve"> методики преподавания, профессиональное образование, экономические дисциплины, цифровизация образования, экономическая наука, информатизация</w:t>
      </w:r>
      <w:r w:rsidRPr="00AB62CA">
        <w:rPr>
          <w:rFonts w:ascii="Times New Roman" w:eastAsia="Calibri" w:hAnsi="Times New Roman" w:cs="Times New Roman"/>
          <w:sz w:val="21"/>
          <w:szCs w:val="21"/>
        </w:rPr>
        <w:t xml:space="preserve"> </w:t>
      </w:r>
      <w:r w:rsidRPr="00AB62CA">
        <w:rPr>
          <w:rFonts w:ascii="Times New Roman" w:eastAsia="Calibri" w:hAnsi="Times New Roman" w:cs="Times New Roman"/>
          <w:i/>
          <w:sz w:val="21"/>
          <w:szCs w:val="21"/>
        </w:rPr>
        <w:t>общества, образовательные программы, уровень цифровых компетенций педагогов.</w:t>
      </w:r>
    </w:p>
    <w:p w14:paraId="17F3A109" w14:textId="77777777" w:rsidR="00DB6753" w:rsidRPr="00AB62CA" w:rsidRDefault="00DB6753" w:rsidP="00DB6753">
      <w:pPr>
        <w:widowControl w:val="0"/>
        <w:spacing w:after="0" w:line="240" w:lineRule="auto"/>
        <w:ind w:left="1134" w:right="991" w:firstLine="567"/>
        <w:jc w:val="center"/>
        <w:rPr>
          <w:rFonts w:ascii="Times New Roman" w:eastAsia="Calibri" w:hAnsi="Times New Roman" w:cs="Times New Roman"/>
          <w:sz w:val="21"/>
          <w:szCs w:val="21"/>
        </w:rPr>
      </w:pPr>
    </w:p>
    <w:p w14:paraId="787582B3"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Abstract.</w:t>
      </w:r>
      <w:r w:rsidRPr="00AB62CA">
        <w:rPr>
          <w:rFonts w:ascii="Times New Roman" w:eastAsia="Calibri" w:hAnsi="Times New Roman" w:cs="Times New Roman"/>
          <w:i/>
          <w:sz w:val="21"/>
          <w:szCs w:val="21"/>
          <w:lang w:val="en-US"/>
        </w:rPr>
        <w:t xml:space="preserve"> This article examines the attitude towards economic literacy of young people in the conditions of informatization of a society that is undergoing great changes. First of all, the requirements for economic education itself are changing. Significant changes are taking place in the structure of the economy, which sets a new format for relations, and, as a result, the system of competencies for graduates is being modified.</w:t>
      </w:r>
      <w:r w:rsidRPr="00AB62CA">
        <w:rPr>
          <w:rFonts w:ascii="Calibri" w:eastAsia="Calibri" w:hAnsi="Calibri" w:cs="Times New Roman"/>
          <w:sz w:val="21"/>
          <w:szCs w:val="21"/>
          <w:lang w:val="en-US"/>
        </w:rPr>
        <w:t xml:space="preserve"> </w:t>
      </w:r>
      <w:r w:rsidRPr="00AB62CA">
        <w:rPr>
          <w:rFonts w:ascii="Times New Roman" w:eastAsia="Calibri" w:hAnsi="Times New Roman" w:cs="Times New Roman"/>
          <w:i/>
          <w:sz w:val="21"/>
          <w:szCs w:val="21"/>
          <w:lang w:val="en-US"/>
        </w:rPr>
        <w:t>The modern labor market needs new specialists who can adapt to non-standard working conditions.</w:t>
      </w:r>
    </w:p>
    <w:p w14:paraId="4F240237"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The goals of education at all stages of education have changed dramatically. Today, a school graduate needs to go through the USE system to enter a university. This could not but affect the quality of school education, as well as change the situation in the field of vocational education. In particular, the degree of accessibility of higher education for all has fallen sharply. The paradox is that at the same time there has been a decline in the value of higher education.</w:t>
      </w:r>
    </w:p>
    <w:p w14:paraId="3375D51E"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The significance of the article lies in revealing the advantages of teaching methods for economic disciplines in the context of the digitalization of education.</w:t>
      </w:r>
    </w:p>
    <w:p w14:paraId="4A7DB145"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Keywords:</w:t>
      </w:r>
      <w:r w:rsidRPr="00AB62CA">
        <w:rPr>
          <w:rFonts w:ascii="Times New Roman" w:eastAsia="Calibri" w:hAnsi="Times New Roman" w:cs="Times New Roman"/>
          <w:i/>
          <w:sz w:val="21"/>
          <w:szCs w:val="21"/>
          <w:lang w:val="en-US"/>
        </w:rPr>
        <w:t xml:space="preserve"> teaching methods, professional education, economic disciplines, digitalization of education, economic science, informatization of society, educational programs, the level of digital competencies of teachers.</w:t>
      </w:r>
    </w:p>
    <w:p w14:paraId="707AF2D8" w14:textId="77777777" w:rsidR="00DB6753" w:rsidRPr="004469B9" w:rsidRDefault="00DB6753" w:rsidP="00DB6753">
      <w:pPr>
        <w:widowControl w:val="0"/>
        <w:spacing w:after="0" w:line="240" w:lineRule="auto"/>
        <w:ind w:firstLine="709"/>
        <w:jc w:val="both"/>
        <w:rPr>
          <w:rFonts w:ascii="Times New Roman" w:eastAsia="Calibri" w:hAnsi="Times New Roman" w:cs="Times New Roman"/>
          <w:b/>
          <w:sz w:val="24"/>
          <w:szCs w:val="24"/>
          <w:lang w:val="en-US"/>
        </w:rPr>
      </w:pPr>
    </w:p>
    <w:p w14:paraId="2331A2EE" w14:textId="63813FD6"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rPr>
        <w:t>УДК</w:t>
      </w:r>
      <w:r w:rsidRPr="00F40D01">
        <w:rPr>
          <w:rFonts w:ascii="Times New Roman" w:eastAsia="Calibri" w:hAnsi="Times New Roman" w:cs="Times New Roman"/>
          <w:b/>
          <w:sz w:val="24"/>
          <w:szCs w:val="24"/>
        </w:rPr>
        <w:t xml:space="preserve"> 378</w:t>
      </w:r>
    </w:p>
    <w:p w14:paraId="42444978"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F40D01">
        <w:rPr>
          <w:rFonts w:ascii="Times New Roman" w:eastAsia="Calibri" w:hAnsi="Times New Roman" w:cs="Times New Roman"/>
          <w:b/>
          <w:sz w:val="24"/>
          <w:szCs w:val="24"/>
        </w:rPr>
        <w:t>: 10.54351/25876074-2022-1-37-60</w:t>
      </w:r>
    </w:p>
    <w:p w14:paraId="4BC722BC"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noProof/>
          <w:sz w:val="24"/>
          <w:szCs w:val="24"/>
        </w:rPr>
      </w:pPr>
      <w:r w:rsidRPr="00AB62CA">
        <w:rPr>
          <w:rFonts w:ascii="Times New Roman" w:eastAsia="Calibri" w:hAnsi="Times New Roman" w:cs="Times New Roman"/>
          <w:b/>
          <w:sz w:val="24"/>
          <w:szCs w:val="24"/>
        </w:rPr>
        <w:t xml:space="preserve">ИСПОЛЬЗОВАНИЕ ЭЛЕКТРОННЫХ ОБРАЗОВАТЕЛЬНЫХ РЕСУРСОВ В ПРОЦЕССЕ ЛИЧНОСТНО-ОРИЕНТИРОВАННОГО ОБУЧЕНИЯ </w:t>
      </w:r>
    </w:p>
    <w:p w14:paraId="318C6622"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p>
    <w:p w14:paraId="7236E60A"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i/>
          <w:noProof/>
          <w:sz w:val="24"/>
          <w:szCs w:val="24"/>
          <w:vertAlign w:val="superscript"/>
        </w:rPr>
      </w:pPr>
      <w:r w:rsidRPr="00AB62CA">
        <w:rPr>
          <w:rFonts w:ascii="Times New Roman" w:eastAsia="Calibri" w:hAnsi="Times New Roman" w:cs="Times New Roman"/>
          <w:b/>
          <w:i/>
          <w:sz w:val="24"/>
          <w:szCs w:val="24"/>
        </w:rPr>
        <w:t>Джабраилова Л. Х.</w:t>
      </w:r>
      <w:r w:rsidRPr="00AB62CA">
        <w:rPr>
          <w:rFonts w:ascii="Times New Roman" w:eastAsia="Calibri" w:hAnsi="Times New Roman" w:cs="Times New Roman"/>
          <w:b/>
          <w:i/>
          <w:sz w:val="24"/>
          <w:szCs w:val="24"/>
          <w:vertAlign w:val="superscript"/>
        </w:rPr>
        <w:t>1</w:t>
      </w:r>
      <w:r w:rsidRPr="00AB62CA">
        <w:rPr>
          <w:rFonts w:ascii="Times New Roman" w:eastAsia="Calibri" w:hAnsi="Times New Roman" w:cs="Times New Roman"/>
          <w:b/>
          <w:i/>
          <w:sz w:val="24"/>
          <w:szCs w:val="24"/>
        </w:rPr>
        <w:t>,</w:t>
      </w:r>
      <w:r w:rsidRPr="00AB62CA">
        <w:rPr>
          <w:rFonts w:ascii="Times New Roman" w:eastAsia="Calibri" w:hAnsi="Times New Roman" w:cs="Times New Roman"/>
          <w:b/>
          <w:i/>
          <w:noProof/>
          <w:sz w:val="24"/>
          <w:szCs w:val="24"/>
        </w:rPr>
        <w:t xml:space="preserve"> Хадуева Я. А.</w:t>
      </w:r>
      <w:r w:rsidRPr="00AB62CA">
        <w:rPr>
          <w:rFonts w:ascii="Times New Roman" w:eastAsia="Calibri" w:hAnsi="Times New Roman" w:cs="Times New Roman"/>
          <w:b/>
          <w:i/>
          <w:noProof/>
          <w:sz w:val="24"/>
          <w:szCs w:val="24"/>
          <w:vertAlign w:val="superscript"/>
        </w:rPr>
        <w:t>2</w:t>
      </w:r>
    </w:p>
    <w:p w14:paraId="3F23F69C"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r w:rsidRPr="00AB62CA">
        <w:rPr>
          <w:rFonts w:ascii="Times New Roman" w:eastAsia="Calibri" w:hAnsi="Times New Roman" w:cs="Times New Roman"/>
          <w:i/>
          <w:sz w:val="24"/>
          <w:szCs w:val="24"/>
          <w:vertAlign w:val="superscript"/>
        </w:rPr>
        <w:t>1</w:t>
      </w:r>
      <w:r w:rsidRPr="00AB62CA">
        <w:rPr>
          <w:rFonts w:ascii="Times New Roman" w:eastAsia="Calibri" w:hAnsi="Times New Roman" w:cs="Times New Roman"/>
          <w:i/>
          <w:sz w:val="24"/>
          <w:szCs w:val="24"/>
        </w:rPr>
        <w:t>Чеченский государственный педагогический университет,</w:t>
      </w:r>
    </w:p>
    <w:p w14:paraId="61B88494"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noProof/>
          <w:sz w:val="24"/>
          <w:szCs w:val="24"/>
        </w:rPr>
      </w:pPr>
      <w:r w:rsidRPr="00AB62CA">
        <w:rPr>
          <w:rFonts w:ascii="Times New Roman" w:eastAsia="Calibri" w:hAnsi="Times New Roman" w:cs="Times New Roman"/>
          <w:i/>
          <w:noProof/>
          <w:sz w:val="24"/>
          <w:szCs w:val="24"/>
          <w:vertAlign w:val="superscript"/>
        </w:rPr>
        <w:t>2</w:t>
      </w:r>
      <w:r w:rsidRPr="00AB62CA">
        <w:rPr>
          <w:rFonts w:ascii="Times New Roman" w:eastAsia="Calibri" w:hAnsi="Times New Roman" w:cs="Times New Roman"/>
          <w:i/>
          <w:noProof/>
          <w:sz w:val="24"/>
          <w:szCs w:val="24"/>
        </w:rPr>
        <w:t xml:space="preserve">Чеченский государственный университет </w:t>
      </w:r>
    </w:p>
    <w:p w14:paraId="7EC30DA9" w14:textId="77777777" w:rsidR="00DB6753" w:rsidRPr="00AB62CA" w:rsidRDefault="00DB6753" w:rsidP="00DB6753">
      <w:pPr>
        <w:widowControl w:val="0"/>
        <w:tabs>
          <w:tab w:val="left" w:pos="851"/>
        </w:tabs>
        <w:spacing w:after="0" w:line="240" w:lineRule="auto"/>
        <w:rPr>
          <w:rFonts w:ascii="Times New Roman" w:eastAsia="Calibri" w:hAnsi="Times New Roman" w:cs="Times New Roman"/>
          <w:b/>
          <w:sz w:val="24"/>
          <w:szCs w:val="24"/>
          <w:lang w:val="en-US"/>
        </w:rPr>
      </w:pPr>
      <w:r w:rsidRPr="00AB62CA">
        <w:rPr>
          <w:rFonts w:ascii="Times New Roman" w:eastAsia="Calibri" w:hAnsi="Times New Roman" w:cs="Times New Roman"/>
          <w:b/>
          <w:sz w:val="24"/>
          <w:szCs w:val="24"/>
          <w:lang w:val="en-US"/>
        </w:rPr>
        <w:t>THE USE OF ELECTRONIC EDUCATIONAL RESOURCES IN THE PROCESS OF PERSONALITY-ORIENTED LEARNING</w:t>
      </w:r>
    </w:p>
    <w:p w14:paraId="1BEFFBD1" w14:textId="77777777" w:rsidR="00DB6753" w:rsidRPr="00AB62CA" w:rsidRDefault="00DB6753" w:rsidP="00DB6753">
      <w:pPr>
        <w:widowControl w:val="0"/>
        <w:tabs>
          <w:tab w:val="left" w:pos="3828"/>
        </w:tabs>
        <w:spacing w:after="0" w:line="240" w:lineRule="auto"/>
        <w:rPr>
          <w:rFonts w:ascii="Times New Roman" w:eastAsia="Calibri" w:hAnsi="Times New Roman" w:cs="Times New Roman"/>
          <w:i/>
          <w:sz w:val="24"/>
          <w:szCs w:val="24"/>
          <w:lang w:val="en-US"/>
        </w:rPr>
      </w:pPr>
    </w:p>
    <w:p w14:paraId="609C384C" w14:textId="77777777" w:rsidR="00DB6753" w:rsidRPr="00AB62CA" w:rsidRDefault="00DB6753" w:rsidP="00DB6753">
      <w:pPr>
        <w:widowControl w:val="0"/>
        <w:spacing w:after="0" w:line="240" w:lineRule="auto"/>
        <w:rPr>
          <w:rFonts w:ascii="Times New Roman" w:eastAsia="Calibri" w:hAnsi="Times New Roman" w:cs="Times New Roman"/>
          <w:b/>
          <w:i/>
          <w:sz w:val="24"/>
          <w:szCs w:val="24"/>
          <w:vertAlign w:val="superscript"/>
          <w:lang w:val="en-US"/>
        </w:rPr>
      </w:pPr>
      <w:r w:rsidRPr="00AB62CA">
        <w:rPr>
          <w:rFonts w:ascii="Times New Roman" w:eastAsia="Calibri" w:hAnsi="Times New Roman" w:cs="Times New Roman"/>
          <w:b/>
          <w:i/>
          <w:sz w:val="24"/>
          <w:szCs w:val="24"/>
          <w:lang w:val="en-US"/>
        </w:rPr>
        <w:t>Dzhabrailova L. Kh.</w:t>
      </w:r>
      <w:r w:rsidRPr="00AB62CA">
        <w:rPr>
          <w:rFonts w:ascii="Times New Roman" w:eastAsia="Calibri" w:hAnsi="Times New Roman" w:cs="Times New Roman"/>
          <w:b/>
          <w:i/>
          <w:sz w:val="24"/>
          <w:szCs w:val="24"/>
          <w:vertAlign w:val="superscript"/>
          <w:lang w:val="en-US"/>
        </w:rPr>
        <w:t>1</w:t>
      </w:r>
      <w:r w:rsidRPr="00AB62CA">
        <w:rPr>
          <w:rFonts w:ascii="Times New Roman" w:eastAsia="Calibri" w:hAnsi="Times New Roman" w:cs="Times New Roman"/>
          <w:b/>
          <w:i/>
          <w:sz w:val="24"/>
          <w:szCs w:val="24"/>
          <w:lang w:val="en-US"/>
        </w:rPr>
        <w:t>, Khadueva Ya. A.</w:t>
      </w:r>
      <w:r w:rsidRPr="00AB62CA">
        <w:rPr>
          <w:rFonts w:ascii="Times New Roman" w:eastAsia="Calibri" w:hAnsi="Times New Roman" w:cs="Times New Roman"/>
          <w:b/>
          <w:i/>
          <w:sz w:val="24"/>
          <w:szCs w:val="24"/>
          <w:vertAlign w:val="superscript"/>
          <w:lang w:val="en-US"/>
        </w:rPr>
        <w:t>2</w:t>
      </w:r>
    </w:p>
    <w:p w14:paraId="64289E5D"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1</w:t>
      </w:r>
      <w:r w:rsidRPr="00AB62CA">
        <w:rPr>
          <w:rFonts w:ascii="Times New Roman" w:eastAsia="Calibri" w:hAnsi="Times New Roman" w:cs="Times New Roman"/>
          <w:i/>
          <w:sz w:val="24"/>
          <w:szCs w:val="24"/>
          <w:lang w:val="en-US"/>
        </w:rPr>
        <w:t>Chechen State Pedagogical University,</w:t>
      </w:r>
    </w:p>
    <w:p w14:paraId="72900427" w14:textId="768EE8AE" w:rsidR="00DB6753" w:rsidRPr="004469B9" w:rsidRDefault="00DB6753" w:rsidP="00DB6753">
      <w:pPr>
        <w:widowControl w:val="0"/>
        <w:spacing w:after="0" w:line="240" w:lineRule="auto"/>
        <w:rPr>
          <w:rFonts w:ascii="Times New Roman" w:eastAsia="Calibri" w:hAnsi="Times New Roman" w:cs="Times New Roman"/>
          <w:i/>
          <w:noProof/>
          <w:sz w:val="24"/>
          <w:szCs w:val="24"/>
        </w:rPr>
      </w:pPr>
      <w:r w:rsidRPr="00AB62CA">
        <w:rPr>
          <w:rFonts w:ascii="Times New Roman" w:eastAsia="Calibri" w:hAnsi="Times New Roman" w:cs="Times New Roman"/>
          <w:i/>
          <w:sz w:val="24"/>
          <w:szCs w:val="24"/>
          <w:vertAlign w:val="superscript"/>
          <w:lang w:val="en-US"/>
        </w:rPr>
        <w:t>2</w:t>
      </w:r>
      <w:r w:rsidRPr="00AB62CA">
        <w:rPr>
          <w:rFonts w:ascii="Times New Roman" w:eastAsia="Calibri" w:hAnsi="Times New Roman" w:cs="Times New Roman"/>
          <w:i/>
          <w:sz w:val="24"/>
          <w:szCs w:val="24"/>
          <w:lang w:val="en-US"/>
        </w:rPr>
        <w:t>Kadyrov Chechen State University</w:t>
      </w:r>
      <w:r w:rsidRPr="00AB62CA">
        <w:rPr>
          <w:rFonts w:ascii="Times New Roman" w:eastAsia="Calibri" w:hAnsi="Times New Roman" w:cs="Times New Roman"/>
          <w:i/>
          <w:noProof/>
          <w:sz w:val="24"/>
          <w:szCs w:val="24"/>
        </w:rPr>
        <w:t>им</w:t>
      </w:r>
      <w:r w:rsidRPr="00DB6753">
        <w:rPr>
          <w:rFonts w:ascii="Times New Roman" w:eastAsia="Calibri" w:hAnsi="Times New Roman" w:cs="Times New Roman"/>
          <w:i/>
          <w:noProof/>
          <w:sz w:val="24"/>
          <w:szCs w:val="24"/>
          <w:lang w:val="en-US"/>
        </w:rPr>
        <w:t xml:space="preserve">. </w:t>
      </w:r>
      <w:r w:rsidRPr="00AB62CA">
        <w:rPr>
          <w:rFonts w:ascii="Times New Roman" w:eastAsia="Calibri" w:hAnsi="Times New Roman" w:cs="Times New Roman"/>
          <w:i/>
          <w:noProof/>
          <w:sz w:val="24"/>
          <w:szCs w:val="24"/>
        </w:rPr>
        <w:t>А</w:t>
      </w:r>
      <w:r w:rsidRPr="004469B9">
        <w:rPr>
          <w:rFonts w:ascii="Times New Roman" w:eastAsia="Calibri" w:hAnsi="Times New Roman" w:cs="Times New Roman"/>
          <w:i/>
          <w:noProof/>
          <w:sz w:val="24"/>
          <w:szCs w:val="24"/>
        </w:rPr>
        <w:t>.</w:t>
      </w:r>
      <w:r w:rsidRPr="00AB62CA">
        <w:rPr>
          <w:rFonts w:ascii="Times New Roman" w:eastAsia="Calibri" w:hAnsi="Times New Roman" w:cs="Times New Roman"/>
          <w:i/>
          <w:noProof/>
          <w:sz w:val="24"/>
          <w:szCs w:val="24"/>
        </w:rPr>
        <w:t>А</w:t>
      </w:r>
      <w:r w:rsidRPr="004469B9">
        <w:rPr>
          <w:rFonts w:ascii="Times New Roman" w:eastAsia="Calibri" w:hAnsi="Times New Roman" w:cs="Times New Roman"/>
          <w:i/>
          <w:noProof/>
          <w:sz w:val="24"/>
          <w:szCs w:val="24"/>
        </w:rPr>
        <w:t xml:space="preserve">. </w:t>
      </w:r>
      <w:r w:rsidRPr="00AB62CA">
        <w:rPr>
          <w:rFonts w:ascii="Times New Roman" w:eastAsia="Calibri" w:hAnsi="Times New Roman" w:cs="Times New Roman"/>
          <w:i/>
          <w:noProof/>
          <w:sz w:val="24"/>
          <w:szCs w:val="24"/>
        </w:rPr>
        <w:t>Кадырова</w:t>
      </w:r>
    </w:p>
    <w:p w14:paraId="19FC46FA" w14:textId="77777777" w:rsidR="00DB6753" w:rsidRPr="004469B9" w:rsidRDefault="00DB6753" w:rsidP="00DB6753">
      <w:pPr>
        <w:widowControl w:val="0"/>
        <w:spacing w:after="0" w:line="240" w:lineRule="auto"/>
        <w:ind w:left="1134" w:right="991" w:firstLine="567"/>
        <w:jc w:val="both"/>
        <w:rPr>
          <w:rFonts w:ascii="Times New Roman" w:eastAsia="Calibri" w:hAnsi="Times New Roman" w:cs="Times New Roman"/>
          <w:b/>
          <w:i/>
          <w:noProof/>
          <w:sz w:val="21"/>
          <w:szCs w:val="21"/>
        </w:rPr>
      </w:pPr>
    </w:p>
    <w:p w14:paraId="7E3BB391"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noProof/>
          <w:sz w:val="21"/>
          <w:szCs w:val="21"/>
        </w:rPr>
      </w:pPr>
      <w:r w:rsidRPr="00AB62CA">
        <w:rPr>
          <w:rFonts w:ascii="Times New Roman" w:eastAsia="Calibri" w:hAnsi="Times New Roman" w:cs="Times New Roman"/>
          <w:b/>
          <w:i/>
          <w:noProof/>
          <w:sz w:val="21"/>
          <w:szCs w:val="21"/>
        </w:rPr>
        <w:t>Аннотация.</w:t>
      </w:r>
      <w:r w:rsidRPr="00AB62CA">
        <w:rPr>
          <w:rFonts w:ascii="Times New Roman" w:eastAsia="Calibri" w:hAnsi="Times New Roman" w:cs="Times New Roman"/>
          <w:i/>
          <w:noProof/>
          <w:sz w:val="21"/>
          <w:szCs w:val="21"/>
        </w:rPr>
        <w:t xml:space="preserve"> Статья посвящена рассмотрению понятия</w:t>
      </w:r>
      <w:r w:rsidRPr="00AB62CA">
        <w:rPr>
          <w:rFonts w:ascii="Calibri" w:eastAsia="Calibri" w:hAnsi="Calibri" w:cs="Times New Roman"/>
          <w:i/>
          <w:sz w:val="21"/>
          <w:szCs w:val="21"/>
        </w:rPr>
        <w:t xml:space="preserve"> </w:t>
      </w:r>
      <w:r w:rsidRPr="00AB62CA">
        <w:rPr>
          <w:rFonts w:ascii="Times New Roman" w:eastAsia="Calibri" w:hAnsi="Times New Roman" w:cs="Times New Roman"/>
          <w:i/>
          <w:noProof/>
          <w:sz w:val="21"/>
          <w:szCs w:val="21"/>
        </w:rPr>
        <w:t>личностно-ориентированного подхода в обучении с использованием электронных образовательных ресурсов. Возросшее значение личностно-ориентированного подхода в обучении максимально раскрывает индивидуальность и неповторимость студента, помогая ему в стремительно меняющемся социуме реализовать свои личностные возможности. Активное использование новых дидактико-педагогических методик в обучении экономическим дисциплинам ориентировано на широкое внедрение в образовательный процесс возможностей нового поколения, способствует повышению эффективности такого обучения и отвечает современным требованиям экономической науки. Необходимость анализа состояния проблемы использования педагогических средств личностно-ориентированного обучения в условиях возможностей новых образовательных технологий в области преподавания экономических дисциплин определила актуальность проблемы исследования и обусловила выбор темы нашего исследования.</w:t>
      </w:r>
    </w:p>
    <w:p w14:paraId="5364BE35"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i/>
          <w:sz w:val="21"/>
          <w:szCs w:val="21"/>
        </w:rPr>
        <w:t>Целью статьи является рассмотрение личностно-ориентированной технологии в педагогике, а также рассмотрение электронно-образовательных ресурсов как современных дидактических средств образовательного процесса.</w:t>
      </w:r>
    </w:p>
    <w:p w14:paraId="5AE1CCE5"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Ключевые слова:</w:t>
      </w:r>
      <w:r w:rsidRPr="00AB62CA">
        <w:rPr>
          <w:rFonts w:ascii="Times New Roman" w:eastAsia="Calibri" w:hAnsi="Times New Roman" w:cs="Times New Roman"/>
          <w:i/>
          <w:sz w:val="21"/>
          <w:szCs w:val="21"/>
        </w:rPr>
        <w:t xml:space="preserve"> личностно-ориентированное обучение, образовательные технологии, экономическая наука, образовательный процесс, преподавание, проблемное обучение, электронно-образовательные ресурсы.</w:t>
      </w:r>
    </w:p>
    <w:p w14:paraId="237E5EA3" w14:textId="77777777" w:rsidR="00DB6753" w:rsidRPr="00AB62CA" w:rsidRDefault="00DB6753" w:rsidP="00DB6753">
      <w:pPr>
        <w:widowControl w:val="0"/>
        <w:spacing w:after="0" w:line="240" w:lineRule="auto"/>
        <w:ind w:firstLine="709"/>
        <w:jc w:val="center"/>
        <w:rPr>
          <w:rFonts w:ascii="Times New Roman" w:eastAsia="Calibri" w:hAnsi="Times New Roman" w:cs="Times New Roman"/>
          <w:sz w:val="24"/>
          <w:szCs w:val="24"/>
        </w:rPr>
      </w:pPr>
    </w:p>
    <w:p w14:paraId="420146D7"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Abstract.</w:t>
      </w:r>
      <w:r w:rsidRPr="00AB62CA">
        <w:rPr>
          <w:rFonts w:ascii="Times New Roman" w:eastAsia="Calibri" w:hAnsi="Times New Roman" w:cs="Times New Roman"/>
          <w:i/>
          <w:sz w:val="21"/>
          <w:szCs w:val="21"/>
          <w:lang w:val="en-US"/>
        </w:rPr>
        <w:t xml:space="preserve"> The article is devoted to the consideration of the concept of a personality-oriented approach in teaching using electronic educational resources. The increased importance of a personality-oriented approach in teaching maximizes the individuality and uniqueness of the student, helping him to realize his personal capabilities in a rapidly changing society. The active use of new didactic and pedagogical methods of teaching economic disciplines, focused on the widespread introduction of the capabilities of a new generation into the educational process, contributes to improving the effectiveness of such training and meets the modern requirements of economics. The need to analyze the state of the problem of using pedagogical means of personality-oriented learning in the context of the possibilities of new educational technologies in the field of teaching economic disciplines determined the relevance of the research problem and determined the choice of the topic of our study.</w:t>
      </w:r>
    </w:p>
    <w:p w14:paraId="460785B7"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The purpose of the article is to consider the concept of personality-oriented technology in pedagogy. As well as consideration of electronic educational resources as modern didactic means of the educational process.</w:t>
      </w:r>
    </w:p>
    <w:p w14:paraId="29A18EA1"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sz w:val="21"/>
          <w:szCs w:val="21"/>
          <w:lang w:val="en-US"/>
        </w:rPr>
      </w:pPr>
      <w:r w:rsidRPr="00AB62CA">
        <w:rPr>
          <w:rFonts w:ascii="Times New Roman" w:eastAsia="Calibri" w:hAnsi="Times New Roman" w:cs="Times New Roman"/>
          <w:b/>
          <w:i/>
          <w:sz w:val="21"/>
          <w:szCs w:val="21"/>
          <w:lang w:val="en-US"/>
        </w:rPr>
        <w:t>Keywords:</w:t>
      </w:r>
      <w:r w:rsidRPr="00AB62CA">
        <w:rPr>
          <w:rFonts w:ascii="Times New Roman" w:eastAsia="Calibri" w:hAnsi="Times New Roman" w:cs="Times New Roman"/>
          <w:i/>
          <w:sz w:val="21"/>
          <w:szCs w:val="21"/>
          <w:lang w:val="en-US"/>
        </w:rPr>
        <w:t xml:space="preserve"> personality-oriented learning, educational technologies, economics, educational process, teaching, problem-based learning, electronic educational resources.</w:t>
      </w:r>
    </w:p>
    <w:p w14:paraId="115DD453" w14:textId="77777777" w:rsidR="00DB6753" w:rsidRDefault="00DB6753">
      <w:pPr>
        <w:rPr>
          <w:b/>
          <w:sz w:val="28"/>
          <w:szCs w:val="28"/>
          <w:lang w:val="en-US"/>
        </w:rPr>
      </w:pPr>
    </w:p>
    <w:p w14:paraId="230481ED"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rPr>
        <w:t>УДК</w:t>
      </w:r>
      <w:r w:rsidRPr="00F40D01">
        <w:rPr>
          <w:rFonts w:ascii="Times New Roman" w:eastAsia="Calibri" w:hAnsi="Times New Roman" w:cs="Times New Roman"/>
          <w:b/>
          <w:sz w:val="24"/>
          <w:szCs w:val="24"/>
        </w:rPr>
        <w:t xml:space="preserve"> 316.1 (574)</w:t>
      </w:r>
    </w:p>
    <w:p w14:paraId="7EF92F18"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F40D01">
        <w:rPr>
          <w:rFonts w:ascii="Times New Roman" w:eastAsia="Calibri" w:hAnsi="Times New Roman" w:cs="Times New Roman"/>
          <w:b/>
          <w:sz w:val="24"/>
          <w:szCs w:val="24"/>
        </w:rPr>
        <w:t>: 10.54351/25876074-2022-1-37-70</w:t>
      </w:r>
    </w:p>
    <w:p w14:paraId="3890AF4B" w14:textId="77777777" w:rsidR="00DB6753" w:rsidRPr="00F40D01" w:rsidRDefault="00DB6753" w:rsidP="00DB6753">
      <w:pPr>
        <w:widowControl w:val="0"/>
        <w:spacing w:after="0" w:line="240" w:lineRule="auto"/>
        <w:ind w:firstLine="709"/>
        <w:contextualSpacing/>
        <w:jc w:val="center"/>
        <w:rPr>
          <w:rFonts w:ascii="Times New Roman" w:eastAsia="Times New Roman" w:hAnsi="Times New Roman" w:cs="Times New Roman"/>
          <w:b/>
          <w:sz w:val="24"/>
          <w:szCs w:val="24"/>
          <w:lang w:eastAsia="ru-RU"/>
        </w:rPr>
      </w:pPr>
    </w:p>
    <w:p w14:paraId="21A1A897" w14:textId="77777777" w:rsidR="00DB6753" w:rsidRPr="00F40D01" w:rsidRDefault="00DB6753" w:rsidP="00DB6753">
      <w:pPr>
        <w:widowControl w:val="0"/>
        <w:spacing w:after="0" w:line="240" w:lineRule="auto"/>
        <w:contextualSpacing/>
        <w:rPr>
          <w:rFonts w:ascii="Times New Roman" w:eastAsia="Times New Roman" w:hAnsi="Times New Roman" w:cs="Times New Roman"/>
          <w:b/>
          <w:sz w:val="24"/>
          <w:szCs w:val="24"/>
          <w:lang w:eastAsia="ru-RU"/>
        </w:rPr>
        <w:sectPr w:rsidR="00DB6753" w:rsidRPr="00F40D01" w:rsidSect="006D58DC">
          <w:headerReference w:type="default" r:id="rId6"/>
          <w:pgSz w:w="11906" w:h="16838"/>
          <w:pgMar w:top="1134" w:right="1134" w:bottom="1134" w:left="1134" w:header="709" w:footer="709" w:gutter="0"/>
          <w:cols w:space="708"/>
          <w:docGrid w:linePitch="360"/>
        </w:sectPr>
      </w:pPr>
    </w:p>
    <w:p w14:paraId="51CD6240" w14:textId="77777777" w:rsidR="00DB6753" w:rsidRPr="00AB62CA" w:rsidRDefault="00DB6753" w:rsidP="00DB6753">
      <w:pPr>
        <w:widowControl w:val="0"/>
        <w:pBdr>
          <w:right w:val="single" w:sz="12" w:space="4" w:color="auto"/>
        </w:pBdr>
        <w:spacing w:after="0" w:line="240" w:lineRule="auto"/>
        <w:contextualSpacing/>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ЭФФЕКТИВНОСТЬ ОБРАЗОВАТЕЛЬНОГО ПРОЦЕССА И СОЦИОЛОГИЧЕСКИЙ МОНИТОРИНГ: ОПЫТ СОВРЕМЕННОГО КАЗАХСТАНСКОГО УНИВЕРСИТЕТА</w:t>
      </w:r>
    </w:p>
    <w:p w14:paraId="4F3F1055" w14:textId="77777777" w:rsidR="00DB6753" w:rsidRPr="00AB62CA" w:rsidRDefault="00DB6753" w:rsidP="00DB6753">
      <w:pPr>
        <w:widowControl w:val="0"/>
        <w:pBdr>
          <w:right w:val="single" w:sz="12" w:space="4" w:color="auto"/>
        </w:pBdr>
        <w:spacing w:after="0" w:line="240" w:lineRule="auto"/>
        <w:contextualSpacing/>
        <w:rPr>
          <w:rFonts w:ascii="Times New Roman" w:eastAsia="Times New Roman" w:hAnsi="Times New Roman" w:cs="Times New Roman"/>
          <w:b/>
          <w:i/>
          <w:sz w:val="24"/>
          <w:szCs w:val="24"/>
          <w:lang w:eastAsia="ru-RU"/>
        </w:rPr>
      </w:pPr>
    </w:p>
    <w:p w14:paraId="416279FA" w14:textId="77777777" w:rsidR="00DB6753" w:rsidRPr="00AB62CA" w:rsidRDefault="00DB6753" w:rsidP="00DB6753">
      <w:pPr>
        <w:widowControl w:val="0"/>
        <w:pBdr>
          <w:right w:val="single" w:sz="12" w:space="4" w:color="auto"/>
        </w:pBdr>
        <w:spacing w:after="0" w:line="240" w:lineRule="auto"/>
        <w:contextualSpacing/>
        <w:rPr>
          <w:rFonts w:ascii="Times New Roman" w:eastAsia="Times New Roman" w:hAnsi="Times New Roman" w:cs="Times New Roman"/>
          <w:b/>
          <w:i/>
          <w:sz w:val="24"/>
          <w:szCs w:val="24"/>
          <w:lang w:eastAsia="ru-RU"/>
        </w:rPr>
      </w:pPr>
      <w:r w:rsidRPr="00AB62CA">
        <w:rPr>
          <w:rFonts w:ascii="Times New Roman" w:eastAsia="Times New Roman" w:hAnsi="Times New Roman" w:cs="Times New Roman"/>
          <w:b/>
          <w:i/>
          <w:sz w:val="24"/>
          <w:szCs w:val="24"/>
          <w:lang w:eastAsia="ru-RU"/>
        </w:rPr>
        <w:t>Добряев П. А.</w:t>
      </w:r>
    </w:p>
    <w:p w14:paraId="79EE3147" w14:textId="77777777" w:rsidR="00DB6753" w:rsidRPr="00DB6753" w:rsidRDefault="00DB6753" w:rsidP="00DB6753">
      <w:pPr>
        <w:widowControl w:val="0"/>
        <w:pBdr>
          <w:right w:val="single" w:sz="12" w:space="4" w:color="auto"/>
        </w:pBdr>
        <w:spacing w:after="0" w:line="240" w:lineRule="auto"/>
        <w:contextualSpacing/>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rPr>
        <w:t>Западно-Казахстанский</w:t>
      </w:r>
      <w:r w:rsidRPr="00AB62CA">
        <w:rPr>
          <w:rFonts w:ascii="Times New Roman" w:eastAsia="Times New Roman" w:hAnsi="Times New Roman" w:cs="Times New Roman"/>
          <w:bCs/>
          <w:i/>
          <w:sz w:val="24"/>
          <w:szCs w:val="24"/>
          <w:bdr w:val="none" w:sz="0" w:space="0" w:color="auto" w:frame="1"/>
          <w:lang w:eastAsia="ru-RU"/>
        </w:rPr>
        <w:t xml:space="preserve"> университет им. М</w:t>
      </w:r>
      <w:r w:rsidRPr="00DB6753">
        <w:rPr>
          <w:rFonts w:ascii="Times New Roman" w:eastAsia="Times New Roman" w:hAnsi="Times New Roman" w:cs="Times New Roman"/>
          <w:bCs/>
          <w:i/>
          <w:sz w:val="24"/>
          <w:szCs w:val="24"/>
          <w:bdr w:val="none" w:sz="0" w:space="0" w:color="auto" w:frame="1"/>
          <w:lang w:val="en-US" w:eastAsia="ru-RU"/>
        </w:rPr>
        <w:t xml:space="preserve">. </w:t>
      </w:r>
      <w:r w:rsidRPr="00AB62CA">
        <w:rPr>
          <w:rFonts w:ascii="Times New Roman" w:eastAsia="Times New Roman" w:hAnsi="Times New Roman" w:cs="Times New Roman"/>
          <w:bCs/>
          <w:i/>
          <w:sz w:val="24"/>
          <w:szCs w:val="24"/>
          <w:bdr w:val="none" w:sz="0" w:space="0" w:color="auto" w:frame="1"/>
          <w:lang w:eastAsia="ru-RU"/>
        </w:rPr>
        <w:t>Утемисова</w:t>
      </w:r>
    </w:p>
    <w:p w14:paraId="41E5593E" w14:textId="77777777" w:rsidR="00DB6753" w:rsidRPr="00AB62CA" w:rsidRDefault="00DB6753" w:rsidP="00DB6753">
      <w:pPr>
        <w:widowControl w:val="0"/>
        <w:spacing w:after="0" w:line="240" w:lineRule="auto"/>
        <w:contextualSpacing/>
        <w:rPr>
          <w:rFonts w:ascii="Times New Roman" w:eastAsia="Times New Roman" w:hAnsi="Times New Roman" w:cs="Times New Roman"/>
          <w:i/>
          <w:sz w:val="24"/>
          <w:szCs w:val="24"/>
          <w:lang w:val="en-US" w:eastAsia="ru-RU"/>
        </w:rPr>
      </w:pPr>
      <w:r w:rsidRPr="00AB62CA">
        <w:rPr>
          <w:rFonts w:ascii="Times New Roman" w:eastAsia="Times New Roman" w:hAnsi="Times New Roman" w:cs="Times New Roman"/>
          <w:b/>
          <w:sz w:val="24"/>
          <w:szCs w:val="24"/>
          <w:lang w:val="en-US" w:eastAsia="ru-RU"/>
        </w:rPr>
        <w:t>EFFICIENCY OF THE EDUCATIONAL PROCESS AND SOCIAL MONITORING: THE EXPERIENCE OF MODERN KAZAKHSTAN UNIVERSITY</w:t>
      </w:r>
    </w:p>
    <w:p w14:paraId="169D8175" w14:textId="77777777" w:rsidR="00DB6753" w:rsidRPr="00AB62CA" w:rsidRDefault="00DB6753" w:rsidP="00DB6753">
      <w:pPr>
        <w:widowControl w:val="0"/>
        <w:spacing w:after="0" w:line="240" w:lineRule="auto"/>
        <w:contextualSpacing/>
        <w:rPr>
          <w:rFonts w:ascii="Times New Roman" w:eastAsia="Times New Roman" w:hAnsi="Times New Roman" w:cs="Times New Roman"/>
          <w:b/>
          <w:i/>
          <w:sz w:val="24"/>
          <w:szCs w:val="24"/>
          <w:lang w:val="en-US" w:eastAsia="ru-RU"/>
        </w:rPr>
      </w:pPr>
    </w:p>
    <w:p w14:paraId="337C287E" w14:textId="77777777" w:rsidR="00DB6753" w:rsidRPr="00AB62CA" w:rsidRDefault="00DB6753" w:rsidP="00DB6753">
      <w:pPr>
        <w:widowControl w:val="0"/>
        <w:spacing w:after="0" w:line="240" w:lineRule="auto"/>
        <w:contextualSpacing/>
        <w:rPr>
          <w:rFonts w:ascii="Times New Roman" w:eastAsia="Times New Roman" w:hAnsi="Times New Roman" w:cs="Times New Roman"/>
          <w:b/>
          <w:i/>
          <w:sz w:val="24"/>
          <w:szCs w:val="24"/>
          <w:lang w:val="en-US" w:eastAsia="ru-RU"/>
        </w:rPr>
      </w:pPr>
    </w:p>
    <w:p w14:paraId="3D2A2C16" w14:textId="77777777" w:rsidR="00DB6753" w:rsidRPr="00AB62CA" w:rsidRDefault="00DB6753" w:rsidP="00DB6753">
      <w:pPr>
        <w:widowControl w:val="0"/>
        <w:spacing w:after="0" w:line="240" w:lineRule="auto"/>
        <w:contextualSpacing/>
        <w:rPr>
          <w:rFonts w:ascii="Times New Roman" w:eastAsia="Times New Roman" w:hAnsi="Times New Roman" w:cs="Times New Roman"/>
          <w:i/>
          <w:sz w:val="24"/>
          <w:szCs w:val="24"/>
          <w:lang w:val="en-US" w:eastAsia="ru-RU"/>
        </w:rPr>
      </w:pPr>
      <w:r w:rsidRPr="00AB62CA">
        <w:rPr>
          <w:rFonts w:ascii="Times New Roman" w:eastAsia="Times New Roman" w:hAnsi="Times New Roman" w:cs="Times New Roman"/>
          <w:b/>
          <w:i/>
          <w:sz w:val="24"/>
          <w:szCs w:val="24"/>
          <w:lang w:val="en-US" w:eastAsia="ru-RU"/>
        </w:rPr>
        <w:t>Dobryaev P. A.</w:t>
      </w:r>
      <w:r w:rsidRPr="00AB62CA">
        <w:rPr>
          <w:rFonts w:ascii="Times New Roman" w:eastAsia="Times New Roman" w:hAnsi="Times New Roman" w:cs="Times New Roman"/>
          <w:i/>
          <w:sz w:val="24"/>
          <w:szCs w:val="24"/>
          <w:lang w:val="en-US" w:eastAsia="ru-RU"/>
        </w:rPr>
        <w:t xml:space="preserve"> </w:t>
      </w:r>
    </w:p>
    <w:p w14:paraId="15EA1851" w14:textId="77777777" w:rsidR="00DB6753" w:rsidRPr="00AB62CA" w:rsidRDefault="00DB6753" w:rsidP="00DB6753">
      <w:pPr>
        <w:widowControl w:val="0"/>
        <w:spacing w:after="0" w:line="240" w:lineRule="auto"/>
        <w:contextualSpacing/>
        <w:rPr>
          <w:rFonts w:ascii="Times New Roman" w:eastAsia="Times New Roman" w:hAnsi="Times New Roman" w:cs="Times New Roman"/>
          <w:bCs/>
          <w:i/>
          <w:sz w:val="24"/>
          <w:szCs w:val="24"/>
          <w:bdr w:val="none" w:sz="0" w:space="0" w:color="auto" w:frame="1"/>
          <w:lang w:val="en-US" w:eastAsia="ru-RU"/>
        </w:rPr>
      </w:pPr>
      <w:r w:rsidRPr="00AB62CA">
        <w:rPr>
          <w:rFonts w:ascii="Times New Roman" w:hAnsi="Times New Roman" w:cs="Times New Roman"/>
          <w:i/>
          <w:sz w:val="24"/>
          <w:szCs w:val="24"/>
          <w:lang w:val="en-US" w:eastAsia="ru-RU"/>
        </w:rPr>
        <w:t xml:space="preserve">West </w:t>
      </w:r>
      <w:r w:rsidRPr="00AB62CA">
        <w:rPr>
          <w:rFonts w:ascii="Times New Roman" w:eastAsia="Times New Roman" w:hAnsi="Times New Roman" w:cs="Times New Roman"/>
          <w:i/>
          <w:sz w:val="24"/>
          <w:szCs w:val="24"/>
          <w:lang w:val="en-US" w:eastAsia="ru-RU"/>
        </w:rPr>
        <w:t xml:space="preserve">Kazakhstan State University by </w:t>
      </w:r>
      <w:r w:rsidRPr="00AB62CA">
        <w:rPr>
          <w:rFonts w:ascii="Times New Roman" w:hAnsi="Times New Roman" w:cs="Times New Roman"/>
          <w:i/>
          <w:sz w:val="24"/>
          <w:szCs w:val="24"/>
          <w:lang w:val="en-US" w:eastAsia="ru-RU"/>
        </w:rPr>
        <w:t>Makhambet Utemisov</w:t>
      </w:r>
    </w:p>
    <w:p w14:paraId="50B3AA79" w14:textId="77777777" w:rsidR="00DB6753" w:rsidRPr="00AB62CA" w:rsidRDefault="00DB6753" w:rsidP="00DB6753">
      <w:pPr>
        <w:widowControl w:val="0"/>
        <w:spacing w:after="0" w:line="240" w:lineRule="auto"/>
        <w:ind w:firstLine="709"/>
        <w:contextualSpacing/>
        <w:jc w:val="center"/>
        <w:rPr>
          <w:rFonts w:ascii="Times New Roman" w:eastAsia="Times New Roman" w:hAnsi="Times New Roman" w:cs="Times New Roman"/>
          <w:i/>
          <w:sz w:val="24"/>
          <w:szCs w:val="24"/>
          <w:lang w:val="en-US" w:eastAsia="ru-RU"/>
        </w:rPr>
        <w:sectPr w:rsidR="00DB6753" w:rsidRPr="00AB62CA" w:rsidSect="006D58DC">
          <w:type w:val="continuous"/>
          <w:pgSz w:w="11906" w:h="16838"/>
          <w:pgMar w:top="1134" w:right="1134" w:bottom="1134" w:left="1134" w:header="709" w:footer="709" w:gutter="0"/>
          <w:cols w:num="2" w:space="340"/>
          <w:docGrid w:linePitch="360"/>
        </w:sectPr>
      </w:pPr>
    </w:p>
    <w:p w14:paraId="179FD600" w14:textId="77777777" w:rsidR="00DB6753" w:rsidRPr="00AB62CA" w:rsidRDefault="00DB6753" w:rsidP="00DB6753">
      <w:pPr>
        <w:widowControl w:val="0"/>
        <w:spacing w:after="0" w:line="240" w:lineRule="auto"/>
        <w:ind w:firstLine="709"/>
        <w:contextualSpacing/>
        <w:jc w:val="center"/>
        <w:rPr>
          <w:rFonts w:ascii="Times New Roman" w:eastAsia="Times New Roman" w:hAnsi="Times New Roman" w:cs="Times New Roman"/>
          <w:i/>
          <w:sz w:val="24"/>
          <w:szCs w:val="24"/>
          <w:lang w:val="en-US" w:eastAsia="ru-RU"/>
        </w:rPr>
      </w:pPr>
    </w:p>
    <w:p w14:paraId="69E18302"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 xml:space="preserve">Аннотация. </w:t>
      </w:r>
      <w:r w:rsidRPr="00AB62CA">
        <w:rPr>
          <w:rFonts w:ascii="Times New Roman" w:eastAsia="Calibri" w:hAnsi="Times New Roman" w:cs="Times New Roman"/>
          <w:i/>
          <w:sz w:val="21"/>
          <w:szCs w:val="21"/>
        </w:rPr>
        <w:t xml:space="preserve">В данной статье обращается внимание на роль системы высшего образования в обеспечении устойчивого развития современного социума, его конкурентоспособности. Автором отмечается специфика подготовки современных специалистов, обладающих не столько набором определенных знаний, умений и навыков, сколько способных креативно мыслить и успешно решать свои профессиональные задачи в постоянно изменяющихся условиях, непрерывно развивать свою компетентность, быть максимально открытыми для различных инноваций. Им обращается внимание на значимость в этом контексте качества образования и студентоцентрированного обучения. В статье отмечаются также проблемы современного казахстанского образования. Автором раскрываются роль и значение социологического мониторинга в деятельности современного университета, приводятся данные эмпирических социологических исследований, характеризующие отношение студентов ЗКУ им. М. Утемисова к образовательному процессу, состояние их социального самочувствия, восприятие ими политики. </w:t>
      </w:r>
    </w:p>
    <w:p w14:paraId="0B6BC8BC"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 xml:space="preserve">Ключевые слова: </w:t>
      </w:r>
      <w:r w:rsidRPr="00AB62CA">
        <w:rPr>
          <w:rFonts w:ascii="Times New Roman" w:eastAsia="Calibri" w:hAnsi="Times New Roman" w:cs="Times New Roman"/>
          <w:i/>
          <w:sz w:val="21"/>
          <w:szCs w:val="21"/>
        </w:rPr>
        <w:t xml:space="preserve">образовательный процесс, высшее образование, качество обучения, кредитная система обучения, студентоцентрированное образование, социологический мониторинг. </w:t>
      </w:r>
    </w:p>
    <w:p w14:paraId="41008214" w14:textId="77777777" w:rsidR="00DB6753" w:rsidRPr="00AB62CA" w:rsidRDefault="00DB6753" w:rsidP="00DB6753">
      <w:pPr>
        <w:widowControl w:val="0"/>
        <w:spacing w:after="0" w:line="240" w:lineRule="auto"/>
        <w:ind w:firstLine="709"/>
        <w:contextualSpacing/>
        <w:jc w:val="center"/>
        <w:rPr>
          <w:rFonts w:ascii="Times New Roman" w:eastAsia="Times New Roman" w:hAnsi="Times New Roman" w:cs="Times New Roman"/>
          <w:sz w:val="20"/>
          <w:szCs w:val="20"/>
          <w:lang w:eastAsia="ru-RU"/>
        </w:rPr>
      </w:pPr>
    </w:p>
    <w:p w14:paraId="4B8B126E" w14:textId="77777777" w:rsidR="00DB6753" w:rsidRPr="00AB62CA" w:rsidRDefault="00DB6753" w:rsidP="00DB6753">
      <w:pPr>
        <w:widowControl w:val="0"/>
        <w:pBdr>
          <w:right w:val="single" w:sz="12" w:space="4" w:color="auto"/>
        </w:pBdr>
        <w:spacing w:after="0" w:line="240" w:lineRule="auto"/>
        <w:ind w:left="1134" w:right="991" w:firstLine="567"/>
        <w:contextualSpacing/>
        <w:jc w:val="both"/>
        <w:rPr>
          <w:rFonts w:ascii="Times New Roman" w:eastAsia="Times New Roman" w:hAnsi="Times New Roman" w:cs="Times New Roman"/>
          <w:b/>
          <w:i/>
          <w:sz w:val="21"/>
          <w:szCs w:val="21"/>
          <w:lang w:val="en-US" w:eastAsia="ru-RU"/>
        </w:rPr>
      </w:pPr>
      <w:r w:rsidRPr="00AB62CA">
        <w:rPr>
          <w:rFonts w:ascii="Times New Roman" w:eastAsia="Times New Roman" w:hAnsi="Times New Roman" w:cs="Times New Roman"/>
          <w:b/>
          <w:i/>
          <w:sz w:val="21"/>
          <w:szCs w:val="21"/>
          <w:lang w:val="en-US" w:eastAsia="ru-RU"/>
        </w:rPr>
        <w:t xml:space="preserve">Abstract. </w:t>
      </w:r>
      <w:r w:rsidRPr="00AB62CA">
        <w:rPr>
          <w:rFonts w:ascii="Times New Roman" w:eastAsia="Calibri" w:hAnsi="Times New Roman" w:cs="Times New Roman"/>
          <w:i/>
          <w:sz w:val="21"/>
          <w:szCs w:val="21"/>
          <w:lang w:val="en-US"/>
        </w:rPr>
        <w:t>In this article the attention is paid to the role of high education in the provision of the stable development of the present society and its competitiveness. The author marks the specific of the present specialists preparation, that specialists who have not only the list of the specific knowledge, experience and skill, but that one who are also able to think in a creative way and successfully to solve the professional tasks in the permanent changing circumstances, as well as to develop themselves permanently and to be open for the different kinds of innovations. He pays the attention for the significance of the education quality in this context and and also for student-centered education. In the article the problems of current Kazakhstan education are mentioned. The author opens the role and meaning of the social monitoring in frame of present university activities, makes the examples of empiric social surveys, that describe the attitude of students of West Kazakhstan University by M. Utemisov towards the educational process, the social feeling, the policy perception.</w:t>
      </w:r>
    </w:p>
    <w:p w14:paraId="314EE5A5" w14:textId="77777777" w:rsidR="00DB6753" w:rsidRPr="00AB62CA" w:rsidRDefault="00DB6753" w:rsidP="00DB6753">
      <w:pPr>
        <w:widowControl w:val="0"/>
        <w:pBdr>
          <w:right w:val="single" w:sz="12" w:space="4" w:color="auto"/>
        </w:pBdr>
        <w:spacing w:after="0" w:line="240" w:lineRule="auto"/>
        <w:ind w:left="1134" w:right="991" w:firstLine="567"/>
        <w:contextualSpacing/>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 xml:space="preserve">Keywords: </w:t>
      </w:r>
      <w:r w:rsidRPr="00AB62CA">
        <w:rPr>
          <w:rFonts w:ascii="Times New Roman" w:eastAsia="Times New Roman" w:hAnsi="Times New Roman" w:cs="Times New Roman"/>
          <w:i/>
          <w:sz w:val="21"/>
          <w:szCs w:val="21"/>
          <w:lang w:val="en-US" w:eastAsia="ru-RU"/>
        </w:rPr>
        <w:t>educational process, high education, education quality, credit system of education, student-centered education, sociological monitoring.</w:t>
      </w:r>
    </w:p>
    <w:p w14:paraId="6B43CC60" w14:textId="77777777" w:rsidR="00DB6753" w:rsidRDefault="00DB6753">
      <w:pPr>
        <w:rPr>
          <w:b/>
          <w:sz w:val="28"/>
          <w:szCs w:val="28"/>
          <w:lang w:val="en-US"/>
        </w:rPr>
      </w:pPr>
    </w:p>
    <w:p w14:paraId="51EB8CD1" w14:textId="77777777" w:rsidR="00DB6753" w:rsidRPr="00F40D01" w:rsidRDefault="00DB6753" w:rsidP="00DB6753">
      <w:pPr>
        <w:widowControl w:val="0"/>
        <w:spacing w:after="0" w:line="240" w:lineRule="auto"/>
        <w:ind w:firstLine="709"/>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УДК</w:t>
      </w:r>
      <w:r w:rsidRPr="00F40D01">
        <w:rPr>
          <w:rFonts w:ascii="Times New Roman" w:eastAsia="Times New Roman" w:hAnsi="Times New Roman" w:cs="Times New Roman"/>
          <w:b/>
          <w:sz w:val="24"/>
          <w:szCs w:val="24"/>
          <w:lang w:eastAsia="ru-RU"/>
        </w:rPr>
        <w:t xml:space="preserve"> 373.24</w:t>
      </w:r>
    </w:p>
    <w:p w14:paraId="54861BFF" w14:textId="77777777" w:rsidR="00DB6753" w:rsidRPr="00F40D01" w:rsidRDefault="00DB6753" w:rsidP="00DB6753">
      <w:pPr>
        <w:widowControl w:val="0"/>
        <w:spacing w:after="0" w:line="240" w:lineRule="auto"/>
        <w:ind w:firstLine="709"/>
        <w:contextualSpacing/>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F40D01">
        <w:rPr>
          <w:rFonts w:ascii="Times New Roman" w:eastAsia="Calibri" w:hAnsi="Times New Roman" w:cs="Times New Roman"/>
          <w:b/>
          <w:sz w:val="24"/>
          <w:szCs w:val="24"/>
        </w:rPr>
        <w:t>: 10.54351/25876074-2022-1-37-78</w:t>
      </w:r>
    </w:p>
    <w:p w14:paraId="37ECD8F5" w14:textId="77777777" w:rsidR="00DB6753" w:rsidRPr="00F40D01" w:rsidRDefault="00DB6753" w:rsidP="00DB6753">
      <w:pPr>
        <w:widowControl w:val="0"/>
        <w:spacing w:after="0" w:line="240" w:lineRule="auto"/>
        <w:ind w:firstLine="709"/>
        <w:jc w:val="center"/>
        <w:rPr>
          <w:rFonts w:ascii="Times New Roman" w:eastAsia="Times New Roman" w:hAnsi="Times New Roman" w:cs="Times New Roman"/>
          <w:b/>
          <w:sz w:val="24"/>
          <w:szCs w:val="24"/>
          <w:lang w:eastAsia="ru-RU"/>
        </w:rPr>
      </w:pPr>
    </w:p>
    <w:p w14:paraId="144C083F" w14:textId="77777777" w:rsidR="00DB6753" w:rsidRPr="00F40D01" w:rsidRDefault="00DB6753" w:rsidP="00DB6753">
      <w:pPr>
        <w:widowControl w:val="0"/>
        <w:spacing w:after="0" w:line="240" w:lineRule="auto"/>
        <w:rPr>
          <w:rFonts w:ascii="Times New Roman" w:eastAsia="Times New Roman" w:hAnsi="Times New Roman" w:cs="Times New Roman"/>
          <w:b/>
          <w:sz w:val="24"/>
          <w:szCs w:val="24"/>
          <w:lang w:eastAsia="ru-RU"/>
        </w:rPr>
        <w:sectPr w:rsidR="00DB6753" w:rsidRPr="00F40D01" w:rsidSect="006D58DC">
          <w:pgSz w:w="11906" w:h="16838"/>
          <w:pgMar w:top="1134" w:right="1134" w:bottom="1134" w:left="1134" w:header="709" w:footer="709" w:gutter="0"/>
          <w:cols w:space="708"/>
          <w:docGrid w:linePitch="360"/>
        </w:sectPr>
      </w:pPr>
    </w:p>
    <w:p w14:paraId="43E5192D" w14:textId="77777777" w:rsidR="00DB6753" w:rsidRPr="00AB62CA" w:rsidRDefault="00DB6753" w:rsidP="00DB6753">
      <w:pPr>
        <w:widowControl w:val="0"/>
        <w:pBdr>
          <w:right w:val="single" w:sz="12" w:space="4" w:color="auto"/>
        </w:pBdr>
        <w:suppressAutoHyphens/>
        <w:spacing w:after="0" w:line="240" w:lineRule="auto"/>
        <w:rPr>
          <w:rFonts w:ascii="Times New Roman" w:eastAsia="Times New Roman" w:hAnsi="Times New Roman" w:cs="Times New Roman"/>
          <w:b/>
          <w:sz w:val="24"/>
          <w:szCs w:val="24"/>
          <w:lang w:eastAsia="ru-RU"/>
        </w:rPr>
      </w:pPr>
      <w:r w:rsidRPr="00AB62CA">
        <w:rPr>
          <w:rFonts w:ascii="Times New Roman" w:eastAsia="Times New Roman" w:hAnsi="Times New Roman" w:cs="Times New Roman"/>
          <w:b/>
          <w:sz w:val="24"/>
          <w:szCs w:val="24"/>
          <w:lang w:eastAsia="ru-RU"/>
        </w:rPr>
        <w:t>ВЛИЯНИЕ ВОСПИТАТЕЛЯ НА АДАПТАЦИЮ ДЕТЕЙ К ДЕТСКОМУ САДУ СРЕДСТВАМИ ХУДОЖЕСТВЕННОЙ ДЕЯТЕЛЬНОСТИ</w:t>
      </w:r>
    </w:p>
    <w:p w14:paraId="4703A758"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sz w:val="24"/>
          <w:szCs w:val="24"/>
          <w:lang w:eastAsia="ru-RU"/>
        </w:rPr>
      </w:pPr>
    </w:p>
    <w:p w14:paraId="7237A632"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i/>
          <w:sz w:val="24"/>
          <w:szCs w:val="24"/>
          <w:lang w:eastAsia="ru-RU"/>
        </w:rPr>
      </w:pPr>
      <w:r w:rsidRPr="00AB62CA">
        <w:rPr>
          <w:rFonts w:ascii="Times New Roman" w:eastAsia="Times New Roman" w:hAnsi="Times New Roman" w:cs="Times New Roman"/>
          <w:b/>
          <w:i/>
          <w:sz w:val="24"/>
          <w:szCs w:val="24"/>
          <w:lang w:eastAsia="ru-RU"/>
        </w:rPr>
        <w:t>Сапарбиева М., Нальгиева Х. Л.</w:t>
      </w:r>
    </w:p>
    <w:p w14:paraId="5BEFB417" w14:textId="77777777" w:rsidR="00DB6753" w:rsidRPr="00AB62CA" w:rsidRDefault="00DB6753" w:rsidP="00DB6753">
      <w:pPr>
        <w:widowControl w:val="0"/>
        <w:pBdr>
          <w:right w:val="single" w:sz="12" w:space="4" w:color="auto"/>
        </w:pBdr>
        <w:spacing w:after="0" w:line="240" w:lineRule="auto"/>
        <w:rPr>
          <w:rFonts w:ascii="Times New Roman" w:eastAsia="Times New Roman" w:hAnsi="Times New Roman" w:cs="Times New Roman"/>
          <w:b/>
          <w:i/>
          <w:sz w:val="24"/>
          <w:szCs w:val="24"/>
          <w:lang w:val="en-US" w:eastAsia="ru-RU"/>
        </w:rPr>
      </w:pPr>
      <w:r w:rsidRPr="00AB62CA">
        <w:rPr>
          <w:rFonts w:ascii="Times New Roman" w:eastAsia="Times New Roman" w:hAnsi="Times New Roman" w:cs="Times New Roman"/>
          <w:i/>
          <w:sz w:val="24"/>
          <w:szCs w:val="24"/>
          <w:lang w:eastAsia="ru-RU"/>
        </w:rPr>
        <w:t>Чеченский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государственный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педагогический</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i/>
          <w:sz w:val="24"/>
          <w:szCs w:val="24"/>
          <w:lang w:eastAsia="ru-RU"/>
        </w:rPr>
        <w:t>университет</w:t>
      </w:r>
    </w:p>
    <w:p w14:paraId="15DCADCD" w14:textId="77777777" w:rsidR="00DB6753" w:rsidRPr="00AB62CA" w:rsidRDefault="00DB6753" w:rsidP="00DB6753">
      <w:pPr>
        <w:widowControl w:val="0"/>
        <w:spacing w:after="0" w:line="240" w:lineRule="auto"/>
        <w:rPr>
          <w:rFonts w:ascii="Times New Roman" w:eastAsia="Times New Roman" w:hAnsi="Times New Roman" w:cs="Times New Roman"/>
          <w:b/>
          <w:sz w:val="24"/>
          <w:szCs w:val="24"/>
          <w:lang w:val="en-US" w:eastAsia="ru-RU"/>
        </w:rPr>
      </w:pPr>
      <w:r w:rsidRPr="00AB62CA">
        <w:rPr>
          <w:rFonts w:ascii="Times New Roman" w:eastAsia="Times New Roman" w:hAnsi="Times New Roman" w:cs="Times New Roman"/>
          <w:b/>
          <w:sz w:val="24"/>
          <w:szCs w:val="24"/>
          <w:lang w:val="en-US" w:eastAsia="ru-RU"/>
        </w:rPr>
        <w:t>THE INFLUENCE OF THE EDUCER ON THE ADAPTATION OF CHILDREN TO KINDERGARTEN BY MEANS OF ART ACTIVITIES</w:t>
      </w:r>
    </w:p>
    <w:p w14:paraId="4E0443F9" w14:textId="77777777" w:rsidR="00DB6753" w:rsidRPr="00AB62CA" w:rsidRDefault="00DB6753" w:rsidP="00DB6753">
      <w:pPr>
        <w:widowControl w:val="0"/>
        <w:spacing w:after="0" w:line="240" w:lineRule="auto"/>
        <w:rPr>
          <w:rFonts w:ascii="Times New Roman" w:eastAsia="Times New Roman" w:hAnsi="Times New Roman" w:cs="Times New Roman"/>
          <w:b/>
          <w:i/>
          <w:sz w:val="24"/>
          <w:szCs w:val="24"/>
          <w:lang w:val="en-US" w:eastAsia="ru-RU"/>
        </w:rPr>
      </w:pPr>
    </w:p>
    <w:p w14:paraId="14B091A2" w14:textId="77777777" w:rsidR="00DB6753" w:rsidRPr="00AB62CA" w:rsidRDefault="00DB6753" w:rsidP="00DB6753">
      <w:pPr>
        <w:widowControl w:val="0"/>
        <w:spacing w:after="0" w:line="240" w:lineRule="auto"/>
        <w:rPr>
          <w:rFonts w:ascii="Times New Roman" w:eastAsia="Times New Roman" w:hAnsi="Times New Roman" w:cs="Times New Roman"/>
          <w:i/>
          <w:sz w:val="24"/>
          <w:szCs w:val="24"/>
          <w:lang w:val="en-US" w:eastAsia="ru-RU"/>
        </w:rPr>
      </w:pPr>
      <w:r w:rsidRPr="00AB62CA">
        <w:rPr>
          <w:rFonts w:ascii="Times New Roman" w:eastAsia="Times New Roman" w:hAnsi="Times New Roman" w:cs="Times New Roman"/>
          <w:b/>
          <w:i/>
          <w:sz w:val="24"/>
          <w:szCs w:val="24"/>
          <w:lang w:val="en-US" w:eastAsia="ru-RU"/>
        </w:rPr>
        <w:t>Saparbieva M.,</w:t>
      </w:r>
      <w:r w:rsidRPr="00AB62CA">
        <w:rPr>
          <w:rFonts w:ascii="Times New Roman" w:eastAsia="Times New Roman" w:hAnsi="Times New Roman" w:cs="Times New Roman"/>
          <w:i/>
          <w:sz w:val="24"/>
          <w:szCs w:val="24"/>
          <w:lang w:val="en-US" w:eastAsia="ru-RU"/>
        </w:rPr>
        <w:t xml:space="preserve"> </w:t>
      </w:r>
      <w:r w:rsidRPr="00AB62CA">
        <w:rPr>
          <w:rFonts w:ascii="Times New Roman" w:eastAsia="Times New Roman" w:hAnsi="Times New Roman" w:cs="Times New Roman"/>
          <w:b/>
          <w:i/>
          <w:sz w:val="24"/>
          <w:szCs w:val="24"/>
          <w:lang w:val="en-US" w:eastAsia="ru-RU"/>
        </w:rPr>
        <w:t>Nalgieva Kh. L.</w:t>
      </w:r>
    </w:p>
    <w:p w14:paraId="54CFB616" w14:textId="77777777" w:rsidR="00DB6753" w:rsidRPr="00AB62CA" w:rsidRDefault="00DB6753" w:rsidP="00DB6753">
      <w:pPr>
        <w:widowControl w:val="0"/>
        <w:spacing w:after="0" w:line="240" w:lineRule="auto"/>
        <w:rPr>
          <w:rFonts w:ascii="Times New Roman" w:eastAsia="Times New Roman" w:hAnsi="Times New Roman" w:cs="Times New Roman"/>
          <w:i/>
          <w:sz w:val="24"/>
          <w:szCs w:val="24"/>
          <w:lang w:val="en-US" w:eastAsia="ru-RU"/>
        </w:rPr>
      </w:pPr>
      <w:r w:rsidRPr="00AB62CA">
        <w:rPr>
          <w:rFonts w:ascii="Times New Roman" w:eastAsia="Times New Roman" w:hAnsi="Times New Roman" w:cs="Times New Roman"/>
          <w:i/>
          <w:sz w:val="24"/>
          <w:szCs w:val="24"/>
          <w:lang w:val="en-US" w:eastAsia="ru-RU"/>
        </w:rPr>
        <w:t>Chechen State Pedagogical University</w:t>
      </w:r>
    </w:p>
    <w:p w14:paraId="3F8959B6" w14:textId="77777777" w:rsidR="00DB6753" w:rsidRPr="00AB62CA" w:rsidRDefault="00DB6753" w:rsidP="00DB6753">
      <w:pPr>
        <w:widowControl w:val="0"/>
        <w:spacing w:after="0" w:line="240" w:lineRule="auto"/>
        <w:rPr>
          <w:rFonts w:ascii="Times New Roman" w:eastAsia="Times New Roman" w:hAnsi="Times New Roman" w:cs="Times New Roman"/>
          <w:sz w:val="24"/>
          <w:szCs w:val="24"/>
          <w:lang w:val="en-US" w:eastAsia="ru-RU"/>
        </w:rPr>
      </w:pPr>
    </w:p>
    <w:p w14:paraId="13436E4A" w14:textId="77777777" w:rsidR="00DB6753" w:rsidRPr="00AB62CA" w:rsidRDefault="00DB6753" w:rsidP="00DB6753">
      <w:pPr>
        <w:widowControl w:val="0"/>
        <w:spacing w:after="0" w:line="240" w:lineRule="auto"/>
        <w:ind w:firstLine="709"/>
        <w:jc w:val="center"/>
        <w:rPr>
          <w:rFonts w:ascii="Times New Roman" w:eastAsia="Times New Roman" w:hAnsi="Times New Roman" w:cs="Times New Roman"/>
          <w:b/>
          <w:sz w:val="24"/>
          <w:szCs w:val="24"/>
          <w:lang w:val="en-US" w:eastAsia="ru-RU"/>
        </w:rPr>
        <w:sectPr w:rsidR="00DB6753" w:rsidRPr="00AB62CA" w:rsidSect="006D58DC">
          <w:type w:val="continuous"/>
          <w:pgSz w:w="11906" w:h="16838"/>
          <w:pgMar w:top="1134" w:right="1134" w:bottom="1134" w:left="1134" w:header="709" w:footer="709" w:gutter="0"/>
          <w:cols w:num="2" w:space="340"/>
          <w:docGrid w:linePitch="360"/>
        </w:sectPr>
      </w:pPr>
    </w:p>
    <w:p w14:paraId="1CEAD830" w14:textId="77777777" w:rsidR="00DB6753" w:rsidRPr="00AB62CA" w:rsidRDefault="00DB6753" w:rsidP="00DB6753">
      <w:pPr>
        <w:widowControl w:val="0"/>
        <w:spacing w:after="0" w:line="240" w:lineRule="auto"/>
        <w:ind w:firstLine="709"/>
        <w:jc w:val="center"/>
        <w:rPr>
          <w:rFonts w:ascii="Times New Roman" w:eastAsia="Times New Roman" w:hAnsi="Times New Roman" w:cs="Times New Roman"/>
          <w:b/>
          <w:sz w:val="24"/>
          <w:szCs w:val="24"/>
          <w:lang w:val="en-US" w:eastAsia="ru-RU"/>
        </w:rPr>
      </w:pPr>
    </w:p>
    <w:p w14:paraId="787471F7"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Аннотация</w:t>
      </w:r>
      <w:r w:rsidRPr="00AB62CA">
        <w:rPr>
          <w:rFonts w:ascii="Times New Roman" w:eastAsia="Times New Roman" w:hAnsi="Times New Roman" w:cs="Times New Roman"/>
          <w:b/>
          <w:i/>
          <w:sz w:val="21"/>
          <w:szCs w:val="21"/>
          <w:lang w:val="en-US" w:eastAsia="ru-RU"/>
        </w:rPr>
        <w:t>.</w:t>
      </w:r>
      <w:r w:rsidRPr="00AB62CA">
        <w:rPr>
          <w:rFonts w:ascii="Times New Roman" w:eastAsia="Times New Roman" w:hAnsi="Times New Roman" w:cs="Times New Roman"/>
          <w:i/>
          <w:sz w:val="21"/>
          <w:szCs w:val="21"/>
          <w:lang w:val="en-US" w:eastAsia="ru-RU"/>
        </w:rPr>
        <w:t xml:space="preserve"> </w:t>
      </w:r>
      <w:r w:rsidRPr="00AB62CA">
        <w:rPr>
          <w:rFonts w:ascii="Times New Roman" w:eastAsia="Times New Roman" w:hAnsi="Times New Roman" w:cs="Times New Roman"/>
          <w:i/>
          <w:sz w:val="21"/>
          <w:szCs w:val="21"/>
          <w:lang w:eastAsia="ru-RU"/>
        </w:rPr>
        <w:t xml:space="preserve">Актуальность исследования обусловлена недостаточной проработанностью проблемы, связанной с адаптацией детей дошкольного возраста к детским садам, а также с существующими в социуме запросами в использовании продвинутых педагогических методов, обеспечивающих повышение эффективности адаптации детей к учебному процессу. Цель работы заключается в проведении процедуры изучения воздействия изобразительного искусства на эффективность процесса адаптации детей к обучению в ДОУ. </w:t>
      </w:r>
    </w:p>
    <w:p w14:paraId="26450A57"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i/>
          <w:sz w:val="21"/>
          <w:szCs w:val="21"/>
          <w:lang w:eastAsia="ru-RU"/>
        </w:rPr>
        <w:t xml:space="preserve">Методы исследования: проведение процедуры аналитического обзора существующих литературных источников по рассматриваемой тематике, организация бесед, тестов, наблюдений. Проблематика, связанная с адаптацией детей к детским садам, появилась в момент начала распространения дошкольных учебных заведений. Почти во всех семьях возникают такие проблемы в момент ухода ребенка в детский сад. Особенно чувствительны к таким изменениям дети младшего дошкольного возраста, имеющие слишком сильную эмоциональную и психологическую привязку к семье, близким людям. </w:t>
      </w:r>
    </w:p>
    <w:p w14:paraId="41AA7DF4"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i/>
          <w:sz w:val="21"/>
          <w:szCs w:val="21"/>
          <w:lang w:eastAsia="ru-RU"/>
        </w:rPr>
        <w:t>Научная новизна заключается в том, что была проведена работа по изучению особенностей процесса психологической адаптации дошкольников к условиям обучения в ДОУ. Теоретическая значимость состоит в том, что результаты исследования дополняют и вносят новые элементы в общие теоретические представления науки о сущности психологической адаптации; обосновано наличие индивидуальных особенностей психологической адаптации в условиях дошкольной образовательной организации. Практическая значимость состоит в том, что будет проведена работа по систематизации и обобщению собранных методических данных, имеющих определенную практическую и теоретическую значимость для специалистов, которые занимаются воспитанием и обучением детей младшего дошкольного возраста.</w:t>
      </w:r>
    </w:p>
    <w:p w14:paraId="44AEC505"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eastAsia="ru-RU"/>
        </w:rPr>
      </w:pPr>
      <w:r w:rsidRPr="00AB62CA">
        <w:rPr>
          <w:rFonts w:ascii="Times New Roman" w:eastAsia="Times New Roman" w:hAnsi="Times New Roman" w:cs="Times New Roman"/>
          <w:b/>
          <w:i/>
          <w:sz w:val="21"/>
          <w:szCs w:val="21"/>
          <w:lang w:eastAsia="ru-RU"/>
        </w:rPr>
        <w:t>Ключевые слова:</w:t>
      </w:r>
      <w:r w:rsidRPr="00AB62CA">
        <w:rPr>
          <w:rFonts w:ascii="Times New Roman" w:eastAsia="Times New Roman" w:hAnsi="Times New Roman" w:cs="Times New Roman"/>
          <w:i/>
          <w:sz w:val="21"/>
          <w:szCs w:val="21"/>
          <w:lang w:eastAsia="ru-RU"/>
        </w:rPr>
        <w:t xml:space="preserve"> воспитатель, ребенок, детский сад, адаптация, изобразительная деятельность, привыкание.</w:t>
      </w:r>
    </w:p>
    <w:p w14:paraId="7FC92050" w14:textId="77777777" w:rsidR="00DB6753" w:rsidRPr="00AB62CA" w:rsidRDefault="00DB6753" w:rsidP="00DB6753">
      <w:pPr>
        <w:widowControl w:val="0"/>
        <w:spacing w:after="0" w:line="240" w:lineRule="auto"/>
        <w:ind w:left="1134" w:right="991" w:firstLine="567"/>
        <w:jc w:val="both"/>
        <w:rPr>
          <w:rFonts w:ascii="Times New Roman" w:eastAsia="Times New Roman" w:hAnsi="Times New Roman" w:cs="Times New Roman"/>
          <w:sz w:val="21"/>
          <w:szCs w:val="21"/>
          <w:lang w:eastAsia="ru-RU"/>
        </w:rPr>
      </w:pPr>
    </w:p>
    <w:p w14:paraId="61E9928C"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 xml:space="preserve">Abstract. </w:t>
      </w:r>
      <w:r w:rsidRPr="00AB62CA">
        <w:rPr>
          <w:rFonts w:ascii="Times New Roman" w:eastAsia="Times New Roman" w:hAnsi="Times New Roman" w:cs="Times New Roman"/>
          <w:i/>
          <w:sz w:val="21"/>
          <w:szCs w:val="21"/>
          <w:lang w:val="en-US" w:eastAsia="ru-RU"/>
        </w:rPr>
        <w:t>The relevance of the study is due to the insufficient elaboration of the problem related to the adaptation of preschool children to kindergartens, as well as to the existing demands in society for the use of advanced pedagogical methods that increase the efficiency of children's adaptation to the educational process. The purpose of the work is to conduct a procedure for studying the impact of fine arts on the effectiveness of the process of adapting children to learning in a preschool educational institution. Research methods: conducting a procedure for an analytical review of existing literary sources on the subject under consideration, organizing conversations, tests, and observations. The problems associated with the adaptation of children to kindergartens appeared at the time of the beginning of the spread of preschool educational institutions. In almost all families, such problems arise at the time the child leaves for kindergarten. Especially sensitive to such changes are children of younger preschool age, who have too strong emotional and psychological attachment to the family, close people. The scientific novelty lies in the fact that work was carried out to clarify the essence, as well as a complex of features, the process of psychological adaptation of preschoolers to the conditions of education in a preschool educational institution. The theoretical significance lies in the fact that the results of the study complement and introduce new elements into the general theoretical ideas of science about the essence of psychological adaptation; the presence of individual characteristics of psychological adaptation in the conditions of a preschool educational organization is justified. The practical significance lies in the fact that work will be carried out to systematize and generalize the collected methodological data, which have a certain practical and theoretical significance for specialists who are engaged in the upbringing and education of children of primary preschool age.</w:t>
      </w:r>
    </w:p>
    <w:p w14:paraId="58A7FDDE"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lang w:val="en-US" w:eastAsia="ru-RU"/>
        </w:rPr>
      </w:pPr>
      <w:r w:rsidRPr="00AB62CA">
        <w:rPr>
          <w:rFonts w:ascii="Times New Roman" w:eastAsia="Times New Roman" w:hAnsi="Times New Roman" w:cs="Times New Roman"/>
          <w:b/>
          <w:i/>
          <w:sz w:val="21"/>
          <w:szCs w:val="21"/>
          <w:lang w:val="en-US" w:eastAsia="ru-RU"/>
        </w:rPr>
        <w:t>Keywords:</w:t>
      </w:r>
      <w:r w:rsidRPr="00AB62CA">
        <w:rPr>
          <w:rFonts w:ascii="Times New Roman" w:eastAsia="Times New Roman" w:hAnsi="Times New Roman" w:cs="Times New Roman"/>
          <w:i/>
          <w:sz w:val="21"/>
          <w:szCs w:val="21"/>
          <w:lang w:val="en-US" w:eastAsia="ru-RU"/>
        </w:rPr>
        <w:t xml:space="preserve"> educator, child, kindergarten, adaptation, visual activity, habituation.</w:t>
      </w:r>
    </w:p>
    <w:p w14:paraId="3AE61ED8" w14:textId="77777777" w:rsidR="00DB6753" w:rsidRDefault="00DB6753">
      <w:pPr>
        <w:rPr>
          <w:b/>
          <w:sz w:val="28"/>
          <w:szCs w:val="28"/>
          <w:lang w:val="en-US"/>
        </w:rPr>
      </w:pPr>
    </w:p>
    <w:p w14:paraId="6DE3BBA4" w14:textId="77777777" w:rsidR="00DB6753" w:rsidRPr="00F40D01" w:rsidRDefault="00DB6753" w:rsidP="00DB6753">
      <w:pPr>
        <w:widowControl w:val="0"/>
        <w:spacing w:after="0" w:line="240" w:lineRule="auto"/>
        <w:ind w:firstLine="709"/>
        <w:rPr>
          <w:rFonts w:ascii="Times New Roman" w:eastAsia="Calibri" w:hAnsi="Times New Roman" w:cs="Times New Roman"/>
          <w:b/>
          <w:sz w:val="24"/>
          <w:szCs w:val="24"/>
        </w:rPr>
      </w:pPr>
      <w:r w:rsidRPr="00AB62CA">
        <w:rPr>
          <w:rFonts w:ascii="Times New Roman" w:eastAsia="Calibri" w:hAnsi="Times New Roman" w:cs="Times New Roman"/>
          <w:b/>
          <w:sz w:val="24"/>
          <w:szCs w:val="24"/>
        </w:rPr>
        <w:t>УДК</w:t>
      </w:r>
      <w:r w:rsidRPr="00F40D01">
        <w:rPr>
          <w:rFonts w:ascii="Times New Roman" w:eastAsia="Calibri" w:hAnsi="Times New Roman" w:cs="Times New Roman"/>
          <w:b/>
          <w:sz w:val="24"/>
          <w:szCs w:val="24"/>
        </w:rPr>
        <w:t xml:space="preserve"> 00.007</w:t>
      </w:r>
    </w:p>
    <w:p w14:paraId="54A27CEF"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noProof/>
          <w:sz w:val="24"/>
          <w:szCs w:val="24"/>
        </w:rPr>
      </w:pPr>
      <w:r w:rsidRPr="00AB62CA">
        <w:rPr>
          <w:rFonts w:ascii="Times New Roman" w:eastAsia="Calibri" w:hAnsi="Times New Roman" w:cs="Times New Roman"/>
          <w:b/>
          <w:noProof/>
          <w:sz w:val="24"/>
          <w:szCs w:val="24"/>
          <w:lang w:val="en-US"/>
        </w:rPr>
        <w:t>DOI</w:t>
      </w:r>
      <w:r w:rsidRPr="00F40D01">
        <w:rPr>
          <w:rFonts w:ascii="Times New Roman" w:eastAsia="Calibri" w:hAnsi="Times New Roman" w:cs="Times New Roman"/>
          <w:b/>
          <w:noProof/>
          <w:sz w:val="24"/>
          <w:szCs w:val="24"/>
        </w:rPr>
        <w:t>: 10.54351/25876074-2022-1-37-90</w:t>
      </w:r>
    </w:p>
    <w:p w14:paraId="789FCE7D" w14:textId="77777777" w:rsidR="00DB6753" w:rsidRPr="00F40D01" w:rsidRDefault="00DB6753" w:rsidP="00DB6753">
      <w:pPr>
        <w:widowControl w:val="0"/>
        <w:spacing w:after="0" w:line="240" w:lineRule="auto"/>
        <w:ind w:firstLine="709"/>
        <w:jc w:val="center"/>
        <w:rPr>
          <w:rFonts w:ascii="Times New Roman" w:eastAsia="Calibri" w:hAnsi="Times New Roman" w:cs="Times New Roman"/>
          <w:sz w:val="24"/>
          <w:szCs w:val="24"/>
        </w:rPr>
      </w:pPr>
    </w:p>
    <w:p w14:paraId="25C1804E" w14:textId="77777777" w:rsidR="00DB6753" w:rsidRPr="00F40D01" w:rsidRDefault="00DB6753" w:rsidP="00DB6753">
      <w:pPr>
        <w:widowControl w:val="0"/>
        <w:spacing w:after="0" w:line="240" w:lineRule="auto"/>
        <w:rPr>
          <w:rFonts w:ascii="Times New Roman" w:eastAsia="Calibri" w:hAnsi="Times New Roman" w:cs="Times New Roman"/>
          <w:b/>
          <w:sz w:val="24"/>
          <w:szCs w:val="24"/>
        </w:rPr>
        <w:sectPr w:rsidR="00DB6753" w:rsidRPr="00F40D01" w:rsidSect="006D58DC">
          <w:pgSz w:w="11906" w:h="16838"/>
          <w:pgMar w:top="1134" w:right="1134" w:bottom="1134" w:left="1134" w:header="709" w:footer="709" w:gutter="0"/>
          <w:cols w:space="708"/>
          <w:docGrid w:linePitch="360"/>
        </w:sectPr>
      </w:pPr>
    </w:p>
    <w:p w14:paraId="0B640396"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sz w:val="24"/>
          <w:szCs w:val="24"/>
        </w:rPr>
      </w:pPr>
      <w:r w:rsidRPr="00AB62CA">
        <w:rPr>
          <w:rFonts w:ascii="Times New Roman" w:eastAsia="Calibri" w:hAnsi="Times New Roman" w:cs="Times New Roman"/>
          <w:b/>
          <w:sz w:val="24"/>
          <w:szCs w:val="24"/>
        </w:rPr>
        <w:t>ИНФОРМАЦИОННО-КОММУНИКАЦИОННЫЕ ТЕХНОЛОГИИ КАК СРЕДСТВО ФОРМИРОВАНИЯ ПОЗНАВАТЕЛЬНОГО ИНТЕРЕСА МЛАДШИХ ШКОЛЬНИКОВ ВО ВНЕУРОЧНОЙ ДЕЯТЕЛЬНОСТИ</w:t>
      </w:r>
    </w:p>
    <w:p w14:paraId="16EA3D67"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sz w:val="24"/>
          <w:szCs w:val="24"/>
        </w:rPr>
      </w:pPr>
    </w:p>
    <w:p w14:paraId="33425CD4"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i/>
          <w:sz w:val="24"/>
          <w:szCs w:val="24"/>
        </w:rPr>
      </w:pPr>
      <w:r w:rsidRPr="00AB62CA">
        <w:rPr>
          <w:rFonts w:ascii="Times New Roman" w:eastAsia="Calibri" w:hAnsi="Times New Roman" w:cs="Times New Roman"/>
          <w:b/>
          <w:i/>
          <w:sz w:val="24"/>
          <w:szCs w:val="24"/>
        </w:rPr>
        <w:t>Хачароева А. Х.</w:t>
      </w:r>
    </w:p>
    <w:p w14:paraId="13F004A3"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r w:rsidRPr="00AB62CA">
        <w:rPr>
          <w:rFonts w:ascii="Times New Roman" w:eastAsia="Calibri" w:hAnsi="Times New Roman" w:cs="Times New Roman"/>
          <w:i/>
          <w:sz w:val="24"/>
          <w:szCs w:val="24"/>
        </w:rPr>
        <w:t>Чеченский государственный педагогический университет</w:t>
      </w:r>
    </w:p>
    <w:p w14:paraId="79EEAFF6"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r w:rsidRPr="00AB62CA">
        <w:rPr>
          <w:rFonts w:ascii="Times New Roman" w:eastAsia="Calibri" w:hAnsi="Times New Roman" w:cs="Times New Roman"/>
          <w:b/>
          <w:sz w:val="24"/>
          <w:szCs w:val="24"/>
          <w:lang w:val="en-US"/>
        </w:rPr>
        <w:t>INFORMATION AND COMMUNICATION TECHNOLOGIES AS A MEANS OF FORMING THE COGNITIVE INTEREST OF YOUNGER SCHOOLCHILDREN IN EXTRACURRICULAR ACTIVITIES</w:t>
      </w:r>
    </w:p>
    <w:p w14:paraId="54E16CE6" w14:textId="77777777" w:rsidR="00DB6753" w:rsidRPr="00AB62CA" w:rsidRDefault="00DB6753" w:rsidP="00DB6753">
      <w:pPr>
        <w:widowControl w:val="0"/>
        <w:spacing w:after="0" w:line="240" w:lineRule="auto"/>
        <w:rPr>
          <w:rFonts w:ascii="Times New Roman" w:eastAsia="Calibri" w:hAnsi="Times New Roman" w:cs="Times New Roman"/>
          <w:sz w:val="24"/>
          <w:szCs w:val="24"/>
          <w:lang w:val="en-US"/>
        </w:rPr>
      </w:pPr>
    </w:p>
    <w:p w14:paraId="671B8932" w14:textId="77777777" w:rsidR="00DB6753" w:rsidRPr="00AB62CA" w:rsidRDefault="00DB6753" w:rsidP="00DB6753">
      <w:pPr>
        <w:widowControl w:val="0"/>
        <w:spacing w:after="0" w:line="240" w:lineRule="auto"/>
        <w:rPr>
          <w:rFonts w:ascii="Times New Roman" w:eastAsia="Calibri" w:hAnsi="Times New Roman" w:cs="Times New Roman"/>
          <w:sz w:val="24"/>
          <w:szCs w:val="24"/>
          <w:lang w:val="en-US"/>
        </w:rPr>
      </w:pPr>
    </w:p>
    <w:p w14:paraId="266B349B" w14:textId="77777777" w:rsidR="00DB6753" w:rsidRPr="00AB62CA" w:rsidRDefault="00DB6753" w:rsidP="00DB6753">
      <w:pPr>
        <w:widowControl w:val="0"/>
        <w:spacing w:after="0" w:line="240" w:lineRule="auto"/>
        <w:rPr>
          <w:rFonts w:ascii="Times New Roman" w:eastAsia="Calibri" w:hAnsi="Times New Roman" w:cs="Times New Roman"/>
          <w:sz w:val="24"/>
          <w:szCs w:val="24"/>
          <w:lang w:val="en-US"/>
        </w:rPr>
      </w:pPr>
    </w:p>
    <w:p w14:paraId="79CDF84B" w14:textId="77777777" w:rsidR="00DB6753" w:rsidRPr="00AB62CA" w:rsidRDefault="00DB6753" w:rsidP="00DB6753">
      <w:pPr>
        <w:widowControl w:val="0"/>
        <w:spacing w:after="0" w:line="240" w:lineRule="auto"/>
        <w:rPr>
          <w:rFonts w:ascii="Times New Roman" w:eastAsia="Calibri" w:hAnsi="Times New Roman" w:cs="Times New Roman"/>
          <w:b/>
          <w:i/>
          <w:sz w:val="24"/>
          <w:szCs w:val="24"/>
          <w:lang w:val="en-US"/>
        </w:rPr>
      </w:pPr>
      <w:r w:rsidRPr="00AB62CA">
        <w:rPr>
          <w:rFonts w:ascii="Times New Roman" w:eastAsia="Calibri" w:hAnsi="Times New Roman" w:cs="Times New Roman"/>
          <w:b/>
          <w:i/>
          <w:sz w:val="24"/>
          <w:szCs w:val="24"/>
          <w:lang w:val="en-US"/>
        </w:rPr>
        <w:t>Khacharoeva A. Kh.</w:t>
      </w:r>
    </w:p>
    <w:p w14:paraId="6DBB5B37"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lang w:val="en-US"/>
        </w:rPr>
        <w:t>Chechen State Pedagogical University</w:t>
      </w:r>
    </w:p>
    <w:p w14:paraId="47A7447E"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p>
    <w:p w14:paraId="76FB64D2" w14:textId="77777777" w:rsidR="00DB6753" w:rsidRPr="00AB62CA" w:rsidRDefault="00DB6753" w:rsidP="00DB6753">
      <w:pPr>
        <w:widowControl w:val="0"/>
        <w:spacing w:after="0" w:line="240" w:lineRule="auto"/>
        <w:ind w:firstLine="709"/>
        <w:jc w:val="right"/>
        <w:rPr>
          <w:rFonts w:ascii="Times New Roman" w:eastAsia="Calibri" w:hAnsi="Times New Roman" w:cs="Times New Roman"/>
          <w:sz w:val="24"/>
          <w:szCs w:val="24"/>
          <w:lang w:val="en-US"/>
        </w:rPr>
        <w:sectPr w:rsidR="00DB6753" w:rsidRPr="00AB62CA" w:rsidSect="006D58DC">
          <w:type w:val="continuous"/>
          <w:pgSz w:w="11906" w:h="16838"/>
          <w:pgMar w:top="1134" w:right="1134" w:bottom="1134" w:left="1134" w:header="709" w:footer="709" w:gutter="0"/>
          <w:cols w:num="2" w:space="340"/>
          <w:docGrid w:linePitch="360"/>
        </w:sectPr>
      </w:pPr>
    </w:p>
    <w:p w14:paraId="2557BE55" w14:textId="77777777" w:rsidR="00DB6753" w:rsidRPr="00AB62CA" w:rsidRDefault="00DB6753" w:rsidP="00DB6753">
      <w:pPr>
        <w:widowControl w:val="0"/>
        <w:spacing w:after="0" w:line="240" w:lineRule="auto"/>
        <w:ind w:left="1134" w:right="991" w:firstLine="567"/>
        <w:jc w:val="both"/>
        <w:rPr>
          <w:rFonts w:ascii="Times New Roman" w:eastAsia="Calibri" w:hAnsi="Times New Roman" w:cs="Times New Roman"/>
          <w:b/>
          <w:i/>
          <w:sz w:val="21"/>
          <w:szCs w:val="21"/>
          <w:lang w:val="en-US"/>
        </w:rPr>
      </w:pPr>
    </w:p>
    <w:p w14:paraId="322D880A"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color w:val="000000"/>
          <w:sz w:val="21"/>
          <w:szCs w:val="21"/>
          <w:shd w:val="clear" w:color="auto" w:fill="FFFFFF"/>
        </w:rPr>
      </w:pPr>
      <w:r w:rsidRPr="00AB62CA">
        <w:rPr>
          <w:rFonts w:ascii="Times New Roman" w:eastAsia="Calibri" w:hAnsi="Times New Roman" w:cs="Times New Roman"/>
          <w:b/>
          <w:i/>
          <w:sz w:val="21"/>
          <w:szCs w:val="21"/>
        </w:rPr>
        <w:t>Аннотация.</w:t>
      </w:r>
      <w:r w:rsidRPr="00AB62CA">
        <w:rPr>
          <w:rFonts w:ascii="Times New Roman" w:eastAsia="Calibri" w:hAnsi="Times New Roman" w:cs="Times New Roman"/>
          <w:i/>
          <w:sz w:val="21"/>
          <w:szCs w:val="21"/>
        </w:rPr>
        <w:t xml:space="preserve"> В данной статье рассматривается проблема использования информационно-коммуникационных технологий во внеурочной деятельности</w:t>
      </w:r>
      <w:r w:rsidRPr="00AB62CA">
        <w:rPr>
          <w:rFonts w:ascii="Times New Roman" w:eastAsia="Times New Roman" w:hAnsi="Times New Roman" w:cs="Times New Roman"/>
          <w:i/>
          <w:sz w:val="21"/>
          <w:szCs w:val="21"/>
        </w:rPr>
        <w:t xml:space="preserve">. Сегодня значительно увеличилась степень влияния окружающего мира на подрастающее поколение. У ребенка, который раньше начинает взаимодействовать с компьютером, уровень интеллектуального развития выше и больше проявляется интерес к математике, технике и английскому языку, чем у тех детей, которые совсем не знакомы с компьютером. </w:t>
      </w:r>
      <w:r w:rsidRPr="00AB62CA">
        <w:rPr>
          <w:rFonts w:ascii="Times New Roman" w:eastAsia="Times New Roman" w:hAnsi="Times New Roman" w:cs="Times New Roman"/>
          <w:i/>
          <w:color w:val="000000"/>
          <w:sz w:val="21"/>
          <w:szCs w:val="21"/>
          <w:shd w:val="clear" w:color="auto" w:fill="FFFFFF"/>
        </w:rPr>
        <w:t>Владение информационными технологиями ставится в современном мире в один ряд с такими качествами, как умение читать и писать.</w:t>
      </w:r>
    </w:p>
    <w:p w14:paraId="17C8B436"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sz w:val="21"/>
          <w:szCs w:val="21"/>
        </w:rPr>
      </w:pPr>
      <w:r w:rsidRPr="00AB62CA">
        <w:rPr>
          <w:rFonts w:ascii="Times New Roman" w:eastAsia="Times New Roman" w:hAnsi="Times New Roman" w:cs="Times New Roman"/>
          <w:i/>
          <w:color w:val="000000"/>
          <w:sz w:val="21"/>
          <w:szCs w:val="21"/>
          <w:shd w:val="clear" w:color="auto" w:fill="FFFFFF"/>
        </w:rPr>
        <w:t>Человек, умело и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Начальная школа – фундамент, от качества которого зависит дальнейшее обучение ребенка. И это налагает особую ответственность на педагогов. Их задача заключается не только в том, чтобы научить читать, писать, но и в том, чтобы заложить основы духовности ребенка, развить его лучшие качества, обучить способам учебной деятельности. Особенно последнее важно в нашем быстро меняющемся мире, который переполнен информацией. Научить ребенка работать с информационными технологиями значит научить учиться.</w:t>
      </w:r>
      <w:r w:rsidRPr="00AB62CA">
        <w:rPr>
          <w:rFonts w:ascii="Times New Roman" w:eastAsia="Times New Roman" w:hAnsi="Times New Roman" w:cs="Times New Roman"/>
          <w:i/>
          <w:sz w:val="21"/>
          <w:szCs w:val="21"/>
        </w:rPr>
        <w:t xml:space="preserve"> Информационно-коммуникационные технологии также значительно повышают познавательный интерес ребенка.</w:t>
      </w:r>
    </w:p>
    <w:p w14:paraId="09B64786"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Times New Roman" w:hAnsi="Times New Roman" w:cs="Times New Roman"/>
          <w:i/>
          <w:color w:val="000000"/>
          <w:sz w:val="21"/>
          <w:szCs w:val="21"/>
          <w:shd w:val="clear" w:color="auto" w:fill="FFFFFF"/>
        </w:rPr>
      </w:pPr>
      <w:r w:rsidRPr="00AB62CA">
        <w:rPr>
          <w:rFonts w:ascii="Times New Roman" w:eastAsia="Times New Roman" w:hAnsi="Times New Roman" w:cs="Times New Roman"/>
          <w:b/>
          <w:i/>
          <w:color w:val="000000"/>
          <w:sz w:val="21"/>
          <w:szCs w:val="21"/>
          <w:shd w:val="clear" w:color="auto" w:fill="FFFFFF"/>
        </w:rPr>
        <w:t>Ключевые слова:</w:t>
      </w:r>
      <w:r w:rsidRPr="00AB62CA">
        <w:rPr>
          <w:rFonts w:ascii="Times New Roman" w:eastAsia="Times New Roman" w:hAnsi="Times New Roman" w:cs="Times New Roman"/>
          <w:i/>
          <w:color w:val="000000"/>
          <w:sz w:val="21"/>
          <w:szCs w:val="21"/>
          <w:shd w:val="clear" w:color="auto" w:fill="FFFFFF"/>
        </w:rPr>
        <w:t xml:space="preserve"> современные технологии, </w:t>
      </w:r>
      <w:r w:rsidRPr="00AB62CA">
        <w:rPr>
          <w:rFonts w:ascii="Times New Roman" w:eastAsia="Calibri" w:hAnsi="Times New Roman" w:cs="Times New Roman"/>
          <w:i/>
          <w:sz w:val="21"/>
          <w:szCs w:val="21"/>
        </w:rPr>
        <w:t>информационно-коммуникационные технологии, познавательный интерес, внеурочная деятельность.</w:t>
      </w:r>
    </w:p>
    <w:p w14:paraId="30E2933B" w14:textId="77777777" w:rsidR="00DB6753" w:rsidRPr="00AB62CA" w:rsidRDefault="00DB6753" w:rsidP="00DB6753">
      <w:pPr>
        <w:widowControl w:val="0"/>
        <w:spacing w:after="0" w:line="240" w:lineRule="auto"/>
        <w:ind w:left="1134" w:right="991" w:firstLine="567"/>
        <w:jc w:val="center"/>
        <w:rPr>
          <w:rFonts w:ascii="Times New Roman" w:eastAsia="Calibri" w:hAnsi="Times New Roman" w:cs="Times New Roman"/>
          <w:b/>
          <w:sz w:val="21"/>
          <w:szCs w:val="21"/>
        </w:rPr>
      </w:pPr>
    </w:p>
    <w:p w14:paraId="7F371712"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Abstract.</w:t>
      </w:r>
      <w:r w:rsidRPr="00AB62CA">
        <w:rPr>
          <w:rFonts w:ascii="Times New Roman" w:eastAsia="Calibri" w:hAnsi="Times New Roman" w:cs="Times New Roman"/>
          <w:i/>
          <w:sz w:val="21"/>
          <w:szCs w:val="21"/>
          <w:lang w:val="en-US"/>
        </w:rPr>
        <w:t xml:space="preserve"> This article deals with the problem of using information and communication technologies in extracurricular activities. Todaу the degree of influence of the surrounding world on the younger generation has significantly increased. A child who begins to interact with a computer earlier has a higher level of intellectual development and is more interested in mathematics, technology and English than those children who are completely unfamiliar with a computer. Knowledge of information technology is put in the modern world on a par with such qualities as the ability to read and write.</w:t>
      </w:r>
    </w:p>
    <w:p w14:paraId="7F7D092B"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A person who skillfully and effectively owns technologies and information has a different, new style of thinking, a fundamentally different approach to assessing the problem that has arisen, to organizing his activities. Primary school is the foundation on the quality of which the further education of the child depends. And this imposes a special responsibility on teachers. Their task is not only to teach them to read and write, but also to lay the foundations of the child's spirituality, develop his best qualities, and teach him ways of learning. The latter is especially important in our rapidly changing world, which is overflowing with information.</w:t>
      </w:r>
      <w:r w:rsidRPr="00AB62CA">
        <w:rPr>
          <w:rFonts w:ascii="Calibri" w:eastAsia="Calibri" w:hAnsi="Calibri" w:cs="Times New Roman"/>
          <w:sz w:val="21"/>
          <w:szCs w:val="21"/>
          <w:lang w:val="en-US"/>
        </w:rPr>
        <w:t xml:space="preserve"> </w:t>
      </w:r>
      <w:r w:rsidRPr="00AB62CA">
        <w:rPr>
          <w:rFonts w:ascii="Times New Roman" w:eastAsia="Calibri" w:hAnsi="Times New Roman" w:cs="Times New Roman"/>
          <w:i/>
          <w:sz w:val="21"/>
          <w:szCs w:val="21"/>
          <w:lang w:val="en-US"/>
        </w:rPr>
        <w:t>To teach a child to work with information technology means to teach to learn. Information and communication technologies also significantly increase the cognitive interest of the child.</w:t>
      </w:r>
    </w:p>
    <w:p w14:paraId="7AD5ABBB"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sz w:val="21"/>
          <w:szCs w:val="21"/>
          <w:lang w:val="en-US"/>
        </w:rPr>
      </w:pPr>
      <w:r w:rsidRPr="00AB62CA">
        <w:rPr>
          <w:rFonts w:ascii="Times New Roman" w:eastAsia="Calibri" w:hAnsi="Times New Roman" w:cs="Times New Roman"/>
          <w:b/>
          <w:i/>
          <w:sz w:val="21"/>
          <w:szCs w:val="21"/>
          <w:lang w:val="en-US"/>
        </w:rPr>
        <w:t>Keywords:</w:t>
      </w:r>
      <w:r w:rsidRPr="00AB62CA">
        <w:rPr>
          <w:rFonts w:ascii="Times New Roman" w:eastAsia="Calibri" w:hAnsi="Times New Roman" w:cs="Times New Roman"/>
          <w:i/>
          <w:sz w:val="21"/>
          <w:szCs w:val="21"/>
          <w:lang w:val="en-US"/>
        </w:rPr>
        <w:t xml:space="preserve"> modern technologies, information and communication technologies, cognitive interest, extracurricular activities.</w:t>
      </w:r>
    </w:p>
    <w:p w14:paraId="49391D56" w14:textId="77777777" w:rsidR="00DB6753" w:rsidRDefault="00DB6753">
      <w:pPr>
        <w:rPr>
          <w:b/>
          <w:sz w:val="28"/>
          <w:szCs w:val="28"/>
          <w:lang w:val="en-US"/>
        </w:rPr>
      </w:pPr>
    </w:p>
    <w:p w14:paraId="59EE2336" w14:textId="77777777" w:rsidR="00DB6753" w:rsidRPr="004469B9" w:rsidRDefault="00DB6753" w:rsidP="00DB6753">
      <w:pPr>
        <w:widowControl w:val="0"/>
        <w:spacing w:after="0" w:line="240" w:lineRule="auto"/>
        <w:jc w:val="both"/>
        <w:rPr>
          <w:rFonts w:ascii="Times New Roman" w:eastAsia="Calibri" w:hAnsi="Times New Roman" w:cs="Times New Roman"/>
          <w:sz w:val="24"/>
          <w:szCs w:val="24"/>
          <w:shd w:val="clear" w:color="auto" w:fill="FFFFFF"/>
          <w:lang w:val="en-US"/>
        </w:rPr>
      </w:pPr>
    </w:p>
    <w:p w14:paraId="1FC9C3BB"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rPr>
        <w:t>УДК</w:t>
      </w:r>
      <w:r w:rsidRPr="00F40D01">
        <w:rPr>
          <w:rFonts w:ascii="Times New Roman" w:eastAsia="Calibri" w:hAnsi="Times New Roman" w:cs="Times New Roman"/>
          <w:b/>
          <w:sz w:val="24"/>
          <w:szCs w:val="24"/>
        </w:rPr>
        <w:t xml:space="preserve"> 336.77</w:t>
      </w:r>
    </w:p>
    <w:p w14:paraId="1A66B31B" w14:textId="77777777" w:rsidR="00DB6753" w:rsidRPr="00AB62CA"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AB62CA">
        <w:rPr>
          <w:rFonts w:ascii="Times New Roman" w:eastAsia="Calibri" w:hAnsi="Times New Roman" w:cs="Times New Roman"/>
          <w:b/>
          <w:sz w:val="24"/>
          <w:szCs w:val="24"/>
        </w:rPr>
        <w:t>: 10.54351/25876074-2022-1-37-101</w:t>
      </w:r>
    </w:p>
    <w:p w14:paraId="70F1C1F0" w14:textId="77777777" w:rsidR="00DB6753" w:rsidRPr="00AB62CA" w:rsidRDefault="00DB6753" w:rsidP="00DB6753">
      <w:pPr>
        <w:widowControl w:val="0"/>
        <w:spacing w:after="0" w:line="240" w:lineRule="auto"/>
        <w:ind w:firstLine="709"/>
        <w:jc w:val="both"/>
        <w:rPr>
          <w:rFonts w:ascii="Times New Roman" w:eastAsia="Calibri" w:hAnsi="Times New Roman" w:cs="Times New Roman"/>
          <w:b/>
          <w:sz w:val="24"/>
          <w:szCs w:val="24"/>
        </w:rPr>
      </w:pPr>
    </w:p>
    <w:p w14:paraId="05A9F7B2" w14:textId="77777777" w:rsidR="00DB6753" w:rsidRPr="00AB62CA" w:rsidRDefault="00DB6753" w:rsidP="00DB6753">
      <w:pPr>
        <w:widowControl w:val="0"/>
        <w:spacing w:after="0" w:line="240" w:lineRule="auto"/>
        <w:rPr>
          <w:rFonts w:ascii="Times New Roman" w:eastAsia="Calibri" w:hAnsi="Times New Roman" w:cs="Times New Roman"/>
          <w:b/>
          <w:sz w:val="24"/>
          <w:szCs w:val="24"/>
        </w:rPr>
        <w:sectPr w:rsidR="00DB6753" w:rsidRPr="00AB62CA" w:rsidSect="006D58DC">
          <w:pgSz w:w="11906" w:h="16838"/>
          <w:pgMar w:top="1134" w:right="1134" w:bottom="1134" w:left="1134" w:header="709" w:footer="709" w:gutter="0"/>
          <w:cols w:space="708"/>
          <w:docGrid w:linePitch="360"/>
        </w:sectPr>
      </w:pPr>
    </w:p>
    <w:p w14:paraId="64902388"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sz w:val="24"/>
          <w:szCs w:val="24"/>
        </w:rPr>
      </w:pPr>
      <w:r w:rsidRPr="00AB62CA">
        <w:rPr>
          <w:rFonts w:ascii="Times New Roman" w:eastAsia="Calibri" w:hAnsi="Times New Roman" w:cs="Times New Roman"/>
          <w:b/>
          <w:sz w:val="24"/>
          <w:szCs w:val="24"/>
        </w:rPr>
        <w:t>ОВЕРДРАФТ: ОСОБЕННОСТИ ОФОРМЛЕНИЯ, ПРЕИМУЩЕСТВА И НЕДОСТАТКИ УСЛУГИ</w:t>
      </w:r>
    </w:p>
    <w:p w14:paraId="08AFF745"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sz w:val="24"/>
          <w:szCs w:val="24"/>
        </w:rPr>
      </w:pPr>
    </w:p>
    <w:p w14:paraId="61ADC3E4"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bCs/>
          <w:i/>
          <w:iCs/>
          <w:sz w:val="24"/>
          <w:szCs w:val="24"/>
          <w:vertAlign w:val="superscript"/>
        </w:rPr>
      </w:pPr>
      <w:r w:rsidRPr="00AB62CA">
        <w:rPr>
          <w:rFonts w:ascii="Times New Roman" w:eastAsia="Calibri" w:hAnsi="Times New Roman" w:cs="Times New Roman"/>
          <w:b/>
          <w:i/>
          <w:iCs/>
          <w:sz w:val="24"/>
          <w:szCs w:val="24"/>
        </w:rPr>
        <w:t>Юшаева Р. С-Э.</w:t>
      </w:r>
      <w:r w:rsidRPr="00AB62CA">
        <w:rPr>
          <w:rFonts w:ascii="Times New Roman" w:eastAsia="Calibri" w:hAnsi="Times New Roman" w:cs="Times New Roman"/>
          <w:b/>
          <w:i/>
          <w:iCs/>
          <w:sz w:val="24"/>
          <w:szCs w:val="24"/>
          <w:vertAlign w:val="superscript"/>
        </w:rPr>
        <w:t>1</w:t>
      </w:r>
      <w:r w:rsidRPr="00AB62CA">
        <w:rPr>
          <w:rFonts w:ascii="Times New Roman" w:eastAsia="Calibri" w:hAnsi="Times New Roman" w:cs="Times New Roman"/>
          <w:b/>
          <w:i/>
          <w:iCs/>
          <w:sz w:val="24"/>
          <w:szCs w:val="24"/>
        </w:rPr>
        <w:t>,</w:t>
      </w:r>
      <w:r w:rsidRPr="00AB62CA">
        <w:rPr>
          <w:rFonts w:ascii="Times New Roman" w:eastAsia="Calibri" w:hAnsi="Times New Roman" w:cs="Times New Roman"/>
          <w:b/>
          <w:i/>
          <w:sz w:val="24"/>
          <w:szCs w:val="24"/>
        </w:rPr>
        <w:t xml:space="preserve"> Дохкильгова Д. М.</w:t>
      </w:r>
      <w:r w:rsidRPr="00AB62CA">
        <w:rPr>
          <w:rFonts w:ascii="Times New Roman" w:eastAsia="Calibri" w:hAnsi="Times New Roman" w:cs="Times New Roman"/>
          <w:b/>
          <w:i/>
          <w:sz w:val="24"/>
          <w:szCs w:val="24"/>
          <w:vertAlign w:val="superscript"/>
        </w:rPr>
        <w:t>2</w:t>
      </w:r>
    </w:p>
    <w:p w14:paraId="6240FA03"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i/>
          <w:sz w:val="24"/>
          <w:szCs w:val="24"/>
        </w:rPr>
      </w:pPr>
      <w:r w:rsidRPr="00AB62CA">
        <w:rPr>
          <w:rFonts w:ascii="Times New Roman" w:eastAsia="Calibri" w:hAnsi="Times New Roman" w:cs="Times New Roman"/>
          <w:bCs/>
          <w:i/>
          <w:iCs/>
          <w:sz w:val="24"/>
          <w:szCs w:val="24"/>
          <w:vertAlign w:val="superscript"/>
        </w:rPr>
        <w:t>1</w:t>
      </w:r>
      <w:r w:rsidRPr="00AB62CA">
        <w:rPr>
          <w:rFonts w:ascii="Times New Roman" w:eastAsia="Calibri" w:hAnsi="Times New Roman" w:cs="Times New Roman"/>
          <w:bCs/>
          <w:i/>
          <w:iCs/>
          <w:sz w:val="24"/>
          <w:szCs w:val="24"/>
        </w:rPr>
        <w:t>Чеченский государственный педагогический университет,</w:t>
      </w:r>
    </w:p>
    <w:p w14:paraId="71C42C6A"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Cs/>
          <w:i/>
          <w:iCs/>
          <w:sz w:val="24"/>
          <w:szCs w:val="24"/>
        </w:rPr>
      </w:pPr>
      <w:r w:rsidRPr="00AB62CA">
        <w:rPr>
          <w:rFonts w:ascii="Times New Roman" w:eastAsia="Calibri" w:hAnsi="Times New Roman" w:cs="Times New Roman"/>
          <w:bCs/>
          <w:i/>
          <w:iCs/>
          <w:sz w:val="24"/>
          <w:szCs w:val="24"/>
          <w:vertAlign w:val="superscript"/>
        </w:rPr>
        <w:t>2</w:t>
      </w:r>
      <w:r w:rsidRPr="00AB62CA">
        <w:rPr>
          <w:rFonts w:ascii="Times New Roman" w:eastAsia="Calibri" w:hAnsi="Times New Roman" w:cs="Times New Roman"/>
          <w:bCs/>
          <w:i/>
          <w:iCs/>
          <w:sz w:val="24"/>
          <w:szCs w:val="24"/>
        </w:rPr>
        <w:t xml:space="preserve">Чеченский государственный университет </w:t>
      </w:r>
    </w:p>
    <w:p w14:paraId="0DE8CADC"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r w:rsidRPr="00AB62CA">
        <w:rPr>
          <w:rFonts w:ascii="Times New Roman" w:eastAsia="Calibri" w:hAnsi="Times New Roman" w:cs="Times New Roman"/>
          <w:b/>
          <w:sz w:val="24"/>
          <w:szCs w:val="24"/>
          <w:lang w:val="en-US"/>
        </w:rPr>
        <w:t>OVERDRAFT: DESIGN FEATURES, ADVANTAGES AND DISADVANTAGES OF THE SERVICE</w:t>
      </w:r>
    </w:p>
    <w:p w14:paraId="36BB0036" w14:textId="77777777" w:rsidR="00DB6753" w:rsidRPr="00AB62CA" w:rsidRDefault="00DB6753" w:rsidP="00DB6753">
      <w:pPr>
        <w:widowControl w:val="0"/>
        <w:spacing w:after="0" w:line="240" w:lineRule="auto"/>
        <w:rPr>
          <w:rFonts w:ascii="Times New Roman" w:eastAsia="Calibri" w:hAnsi="Times New Roman" w:cs="Times New Roman"/>
          <w:b/>
          <w:i/>
          <w:sz w:val="24"/>
          <w:szCs w:val="24"/>
          <w:lang w:val="en-US"/>
        </w:rPr>
      </w:pPr>
    </w:p>
    <w:p w14:paraId="3F03EA7D" w14:textId="77777777" w:rsidR="00DB6753" w:rsidRPr="00AB62CA" w:rsidRDefault="00DB6753" w:rsidP="00DB6753">
      <w:pPr>
        <w:widowControl w:val="0"/>
        <w:spacing w:after="0" w:line="240" w:lineRule="auto"/>
        <w:rPr>
          <w:rFonts w:ascii="Times New Roman" w:eastAsia="Calibri" w:hAnsi="Times New Roman" w:cs="Times New Roman"/>
          <w:b/>
          <w:i/>
          <w:sz w:val="24"/>
          <w:szCs w:val="24"/>
          <w:vertAlign w:val="superscript"/>
          <w:lang w:val="en-US"/>
        </w:rPr>
      </w:pPr>
      <w:r w:rsidRPr="00AB62CA">
        <w:rPr>
          <w:rFonts w:ascii="Times New Roman" w:eastAsia="Calibri" w:hAnsi="Times New Roman" w:cs="Times New Roman"/>
          <w:b/>
          <w:i/>
          <w:sz w:val="24"/>
          <w:szCs w:val="24"/>
          <w:lang w:val="en-US"/>
        </w:rPr>
        <w:t>Yushaeva R. S-E.</w:t>
      </w:r>
      <w:r w:rsidRPr="00AB62CA">
        <w:rPr>
          <w:rFonts w:ascii="Times New Roman" w:eastAsia="Calibri" w:hAnsi="Times New Roman" w:cs="Times New Roman"/>
          <w:b/>
          <w:i/>
          <w:sz w:val="24"/>
          <w:szCs w:val="24"/>
          <w:vertAlign w:val="superscript"/>
          <w:lang w:val="en-US"/>
        </w:rPr>
        <w:t>1</w:t>
      </w:r>
      <w:r w:rsidRPr="00AB62CA">
        <w:rPr>
          <w:rFonts w:ascii="Times New Roman" w:eastAsia="Calibri" w:hAnsi="Times New Roman" w:cs="Times New Roman"/>
          <w:b/>
          <w:i/>
          <w:sz w:val="24"/>
          <w:szCs w:val="24"/>
          <w:lang w:val="en-US"/>
        </w:rPr>
        <w:t>, Dokhkilgova D. M.</w:t>
      </w:r>
      <w:r w:rsidRPr="00AB62CA">
        <w:rPr>
          <w:rFonts w:ascii="Times New Roman" w:eastAsia="Calibri" w:hAnsi="Times New Roman" w:cs="Times New Roman"/>
          <w:b/>
          <w:i/>
          <w:sz w:val="24"/>
          <w:szCs w:val="24"/>
          <w:vertAlign w:val="superscript"/>
          <w:lang w:val="en-US"/>
        </w:rPr>
        <w:t>2</w:t>
      </w:r>
    </w:p>
    <w:p w14:paraId="14479335"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1</w:t>
      </w:r>
      <w:r w:rsidRPr="00AB62CA">
        <w:rPr>
          <w:rFonts w:ascii="Times New Roman" w:eastAsia="Calibri" w:hAnsi="Times New Roman" w:cs="Times New Roman"/>
          <w:i/>
          <w:sz w:val="24"/>
          <w:szCs w:val="24"/>
          <w:lang w:val="en-US"/>
        </w:rPr>
        <w:t>Chechen State Pedagogical University,</w:t>
      </w:r>
    </w:p>
    <w:p w14:paraId="18E70AE8"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2</w:t>
      </w:r>
      <w:r w:rsidRPr="00AB62CA">
        <w:rPr>
          <w:rFonts w:ascii="Times New Roman" w:eastAsia="Calibri" w:hAnsi="Times New Roman" w:cs="Times New Roman"/>
          <w:i/>
          <w:sz w:val="24"/>
          <w:szCs w:val="24"/>
          <w:lang w:val="en-US"/>
        </w:rPr>
        <w:t>Kadyrov Chechen State University</w:t>
      </w:r>
    </w:p>
    <w:p w14:paraId="729A3806" w14:textId="77777777" w:rsidR="00DB6753" w:rsidRPr="00AB62CA" w:rsidRDefault="00DB6753" w:rsidP="00DB6753">
      <w:pPr>
        <w:widowControl w:val="0"/>
        <w:spacing w:after="0" w:line="240" w:lineRule="auto"/>
        <w:ind w:firstLine="709"/>
        <w:jc w:val="both"/>
        <w:rPr>
          <w:rFonts w:ascii="Times New Roman" w:eastAsia="Calibri" w:hAnsi="Times New Roman" w:cs="Times New Roman"/>
          <w:b/>
          <w:i/>
          <w:sz w:val="24"/>
          <w:szCs w:val="24"/>
          <w:lang w:val="en-US"/>
        </w:rPr>
        <w:sectPr w:rsidR="00DB6753" w:rsidRPr="00AB62CA" w:rsidSect="006D58DC">
          <w:type w:val="continuous"/>
          <w:pgSz w:w="11906" w:h="16838"/>
          <w:pgMar w:top="1134" w:right="1134" w:bottom="1134" w:left="1134" w:header="709" w:footer="709" w:gutter="0"/>
          <w:cols w:num="2" w:space="340"/>
          <w:docGrid w:linePitch="360"/>
        </w:sectPr>
      </w:pPr>
    </w:p>
    <w:p w14:paraId="216444E7" w14:textId="77777777" w:rsidR="00DB6753" w:rsidRPr="00AB62CA" w:rsidRDefault="00DB6753" w:rsidP="00DB6753">
      <w:pPr>
        <w:widowControl w:val="0"/>
        <w:spacing w:after="0" w:line="240" w:lineRule="auto"/>
        <w:ind w:left="1701" w:right="991" w:hanging="1701"/>
        <w:rPr>
          <w:rFonts w:ascii="Times New Roman" w:eastAsia="Calibri" w:hAnsi="Times New Roman" w:cs="Times New Roman"/>
          <w:i/>
          <w:sz w:val="24"/>
          <w:szCs w:val="24"/>
        </w:rPr>
      </w:pPr>
      <w:r w:rsidRPr="00AB62CA">
        <w:rPr>
          <w:rFonts w:ascii="Times New Roman" w:eastAsia="Calibri" w:hAnsi="Times New Roman" w:cs="Times New Roman"/>
          <w:i/>
          <w:sz w:val="24"/>
          <w:szCs w:val="24"/>
        </w:rPr>
        <w:t>им. А.А. Кадырова</w:t>
      </w:r>
    </w:p>
    <w:p w14:paraId="1EB41C2D" w14:textId="77777777" w:rsidR="00DB6753" w:rsidRPr="00AB62CA" w:rsidRDefault="00DB6753" w:rsidP="00DB6753">
      <w:pPr>
        <w:widowControl w:val="0"/>
        <w:spacing w:after="0" w:line="240" w:lineRule="auto"/>
        <w:ind w:left="1134" w:right="991" w:firstLine="567"/>
        <w:jc w:val="both"/>
        <w:rPr>
          <w:rFonts w:ascii="Times New Roman" w:eastAsia="Calibri" w:hAnsi="Times New Roman" w:cs="Times New Roman"/>
          <w:b/>
          <w:i/>
          <w:sz w:val="21"/>
          <w:szCs w:val="21"/>
        </w:rPr>
      </w:pPr>
    </w:p>
    <w:p w14:paraId="7EA99E0B"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Аннотация.</w:t>
      </w:r>
      <w:r w:rsidRPr="00AB62CA">
        <w:rPr>
          <w:rFonts w:ascii="Times New Roman" w:eastAsia="Calibri" w:hAnsi="Times New Roman" w:cs="Times New Roman"/>
          <w:i/>
          <w:sz w:val="21"/>
          <w:szCs w:val="21"/>
        </w:rPr>
        <w:t xml:space="preserve"> В данной статье рассмотрены сущность и особенности овердрафта как одной из форм кредитования с автоматическим погашением задолженности при поступлении средств.</w:t>
      </w:r>
    </w:p>
    <w:p w14:paraId="4C2118F0"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i/>
          <w:sz w:val="21"/>
          <w:szCs w:val="21"/>
        </w:rPr>
        <w:t>Сегодня банки стремятся предоставить потенциальным клиентам максимально разнообразные кредитные продукты. Потребители нередко сталкиваются с необходимостью использования банковских средств на минимальный промежуток времени. Когда собственных средств для оплаты покупок товаров и услуг, различных счетов и на другие нужды не всегда достаточно, банки готовы прийти на помощь клиенту в критической ситуации и предоставить овердрафт.</w:t>
      </w:r>
      <w:r w:rsidRPr="00AB62CA">
        <w:rPr>
          <w:rFonts w:ascii="Helvetica Neue" w:eastAsia="Calibri" w:hAnsi="Helvetica Neue" w:cs="Times New Roman"/>
          <w:color w:val="222222"/>
          <w:sz w:val="21"/>
          <w:szCs w:val="21"/>
          <w:shd w:val="clear" w:color="auto" w:fill="FFFFFF"/>
        </w:rPr>
        <w:t xml:space="preserve"> </w:t>
      </w:r>
    </w:p>
    <w:p w14:paraId="2CC67C4A" w14:textId="77777777" w:rsidR="00DB6753" w:rsidRPr="00AB62CA" w:rsidRDefault="00DB6753" w:rsidP="00DB6753">
      <w:pPr>
        <w:widowControl w:val="0"/>
        <w:pBdr>
          <w:right w:val="single" w:sz="12" w:space="4" w:color="auto"/>
        </w:pBdr>
        <w:spacing w:after="0" w:line="240" w:lineRule="auto"/>
        <w:ind w:left="1134" w:right="991" w:firstLine="567"/>
        <w:jc w:val="both"/>
        <w:rPr>
          <w:rFonts w:ascii="Calibri" w:eastAsia="Calibri" w:hAnsi="Calibri" w:cs="Times New Roman"/>
          <w:color w:val="222222"/>
          <w:sz w:val="21"/>
          <w:szCs w:val="21"/>
          <w:shd w:val="clear" w:color="auto" w:fill="FFFFFF"/>
        </w:rPr>
      </w:pPr>
      <w:r w:rsidRPr="00AB62CA">
        <w:rPr>
          <w:rFonts w:ascii="Times New Roman" w:eastAsia="Calibri" w:hAnsi="Times New Roman" w:cs="Times New Roman"/>
          <w:i/>
          <w:sz w:val="21"/>
          <w:szCs w:val="21"/>
        </w:rPr>
        <w:t>В статье отмечено, что овердрафт — это банковский продукт, позволяющий клиенту тратить больше средств, чем у него имеется на счете. Он может предоставляться как физическим, так и юридическим лицам. Для частных клиентов услуга доступна чаще всего при оформлении дебетовой карты.</w:t>
      </w:r>
      <w:r w:rsidRPr="00AB62CA">
        <w:rPr>
          <w:rFonts w:ascii="Helvetica Neue" w:eastAsia="Calibri" w:hAnsi="Helvetica Neue" w:cs="Times New Roman"/>
          <w:color w:val="222222"/>
          <w:sz w:val="21"/>
          <w:szCs w:val="21"/>
          <w:shd w:val="clear" w:color="auto" w:fill="FFFFFF"/>
        </w:rPr>
        <w:t xml:space="preserve"> </w:t>
      </w:r>
    </w:p>
    <w:p w14:paraId="559AF933"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Ключевые слова:</w:t>
      </w:r>
      <w:r w:rsidRPr="00AB62CA">
        <w:rPr>
          <w:rFonts w:ascii="Times New Roman" w:eastAsia="Calibri" w:hAnsi="Times New Roman" w:cs="Times New Roman"/>
          <w:i/>
          <w:sz w:val="21"/>
          <w:szCs w:val="21"/>
        </w:rPr>
        <w:t xml:space="preserve"> банк, кредит, овердрафт, финансовый инструмент, клиент.</w:t>
      </w:r>
    </w:p>
    <w:p w14:paraId="3556FCF5" w14:textId="77777777" w:rsidR="00DB6753" w:rsidRPr="00AB62CA" w:rsidRDefault="00DB6753" w:rsidP="00DB6753">
      <w:pPr>
        <w:widowControl w:val="0"/>
        <w:spacing w:after="0" w:line="240" w:lineRule="auto"/>
        <w:ind w:left="1134" w:right="991" w:firstLine="567"/>
        <w:jc w:val="right"/>
        <w:rPr>
          <w:rFonts w:ascii="Times New Roman" w:eastAsia="Calibri" w:hAnsi="Times New Roman" w:cs="Times New Roman"/>
          <w:sz w:val="21"/>
          <w:szCs w:val="21"/>
        </w:rPr>
      </w:pPr>
    </w:p>
    <w:p w14:paraId="65331E44"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Abstract.</w:t>
      </w:r>
      <w:r w:rsidRPr="00AB62CA">
        <w:rPr>
          <w:rFonts w:ascii="Times New Roman" w:eastAsia="Calibri" w:hAnsi="Times New Roman" w:cs="Times New Roman"/>
          <w:i/>
          <w:sz w:val="21"/>
          <w:szCs w:val="21"/>
          <w:lang w:val="en-US"/>
        </w:rPr>
        <w:t xml:space="preserve"> This article discusses the essence and features of an overdraft as a form of lending with automatic repayment of debt upon receipt of funds.</w:t>
      </w:r>
    </w:p>
    <w:p w14:paraId="751CF9AE"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Today, banks strive to provide potential customers with the most diverse loan products. Consumers are often faced with the need to use bank funds for a minimum period of time. When own funds to pay for purchases of goods and services, various accounts and other needs are not always enough, banks are ready to help the client in a critical situation and provide an overdraft.</w:t>
      </w:r>
    </w:p>
    <w:p w14:paraId="73A38663"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The article notes that an overdraft is a banking product that allows a client to spend more funds than he has on his account. It can be provided to both individuals and legal entities. For private clients, the service is most often available when applying for a debit card.</w:t>
      </w:r>
    </w:p>
    <w:p w14:paraId="63677FAB"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Keywords</w:t>
      </w:r>
      <w:r w:rsidRPr="00AB62CA">
        <w:rPr>
          <w:rFonts w:ascii="Times New Roman" w:eastAsia="Calibri" w:hAnsi="Times New Roman" w:cs="Times New Roman"/>
          <w:i/>
          <w:sz w:val="21"/>
          <w:szCs w:val="21"/>
          <w:lang w:val="en-US"/>
        </w:rPr>
        <w:t>: bank, credit, overdraft, financial instrument, client.</w:t>
      </w:r>
    </w:p>
    <w:p w14:paraId="0DD68D51" w14:textId="77777777" w:rsidR="00DB6753" w:rsidRDefault="00DB6753">
      <w:pPr>
        <w:rPr>
          <w:b/>
          <w:sz w:val="28"/>
          <w:szCs w:val="28"/>
          <w:lang w:val="en-US"/>
        </w:rPr>
      </w:pPr>
    </w:p>
    <w:p w14:paraId="7E39836A"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rPr>
        <w:t>УДК</w:t>
      </w:r>
      <w:r w:rsidRPr="00F40D01">
        <w:rPr>
          <w:rFonts w:ascii="Times New Roman" w:eastAsia="Calibri" w:hAnsi="Times New Roman" w:cs="Times New Roman"/>
          <w:b/>
          <w:sz w:val="24"/>
          <w:szCs w:val="24"/>
        </w:rPr>
        <w:t xml:space="preserve"> 336.77</w:t>
      </w:r>
    </w:p>
    <w:p w14:paraId="7F737E34"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r w:rsidRPr="00AB62CA">
        <w:rPr>
          <w:rFonts w:ascii="Times New Roman" w:eastAsia="Calibri" w:hAnsi="Times New Roman" w:cs="Times New Roman"/>
          <w:b/>
          <w:sz w:val="24"/>
          <w:szCs w:val="24"/>
          <w:lang w:val="en-US"/>
        </w:rPr>
        <w:t>DOI</w:t>
      </w:r>
      <w:r w:rsidRPr="00F40D01">
        <w:rPr>
          <w:rFonts w:ascii="Times New Roman" w:eastAsia="Calibri" w:hAnsi="Times New Roman" w:cs="Times New Roman"/>
          <w:b/>
          <w:sz w:val="24"/>
          <w:szCs w:val="24"/>
        </w:rPr>
        <w:t>: 10.54351/25876074-2022-1-37-109</w:t>
      </w:r>
    </w:p>
    <w:p w14:paraId="0CBD851C" w14:textId="77777777" w:rsidR="00DB6753" w:rsidRPr="00F40D01" w:rsidRDefault="00DB6753" w:rsidP="00DB6753">
      <w:pPr>
        <w:widowControl w:val="0"/>
        <w:spacing w:after="0" w:line="240" w:lineRule="auto"/>
        <w:ind w:firstLine="709"/>
        <w:jc w:val="both"/>
        <w:rPr>
          <w:rFonts w:ascii="Times New Roman" w:eastAsia="Calibri" w:hAnsi="Times New Roman" w:cs="Times New Roman"/>
          <w:b/>
          <w:sz w:val="24"/>
          <w:szCs w:val="24"/>
        </w:rPr>
      </w:pPr>
    </w:p>
    <w:p w14:paraId="5DA82C28" w14:textId="77777777" w:rsidR="00DB6753" w:rsidRPr="00F40D01" w:rsidRDefault="00DB6753" w:rsidP="00DB6753">
      <w:pPr>
        <w:widowControl w:val="0"/>
        <w:spacing w:after="0" w:line="240" w:lineRule="auto"/>
        <w:jc w:val="center"/>
        <w:rPr>
          <w:rFonts w:ascii="Times New Roman" w:eastAsia="Calibri" w:hAnsi="Times New Roman" w:cs="Times New Roman"/>
          <w:b/>
          <w:sz w:val="24"/>
          <w:szCs w:val="24"/>
        </w:rPr>
        <w:sectPr w:rsidR="00DB6753" w:rsidRPr="00F40D01" w:rsidSect="006D58DC">
          <w:pgSz w:w="11906" w:h="16838"/>
          <w:pgMar w:top="1134" w:right="1134" w:bottom="1134" w:left="1134" w:header="709" w:footer="709" w:gutter="0"/>
          <w:cols w:space="708"/>
          <w:docGrid w:linePitch="360"/>
        </w:sectPr>
      </w:pPr>
    </w:p>
    <w:p w14:paraId="17B2E216"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sz w:val="24"/>
          <w:szCs w:val="24"/>
        </w:rPr>
      </w:pPr>
      <w:r w:rsidRPr="00AB62CA">
        <w:rPr>
          <w:rFonts w:ascii="Times New Roman" w:eastAsia="Calibri" w:hAnsi="Times New Roman" w:cs="Times New Roman"/>
          <w:b/>
          <w:sz w:val="24"/>
          <w:szCs w:val="24"/>
        </w:rPr>
        <w:t xml:space="preserve">БАНКОВСКИЙ ВКЛАД: ПОНЯТИЕ И ОСОБЕННОСТИ ВЫБОРА </w:t>
      </w:r>
    </w:p>
    <w:p w14:paraId="44981A84"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sz w:val="24"/>
          <w:szCs w:val="24"/>
        </w:rPr>
      </w:pPr>
    </w:p>
    <w:p w14:paraId="1A3E2075"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
          <w:i/>
          <w:sz w:val="24"/>
          <w:szCs w:val="24"/>
          <w:vertAlign w:val="superscript"/>
        </w:rPr>
      </w:pPr>
      <w:r w:rsidRPr="00AB62CA">
        <w:rPr>
          <w:rFonts w:ascii="Times New Roman" w:eastAsia="Calibri" w:hAnsi="Times New Roman" w:cs="Times New Roman"/>
          <w:b/>
          <w:i/>
          <w:iCs/>
          <w:sz w:val="24"/>
          <w:szCs w:val="24"/>
        </w:rPr>
        <w:t>Юшаева Р. С-Э.</w:t>
      </w:r>
      <w:r w:rsidRPr="00AB62CA">
        <w:rPr>
          <w:rFonts w:ascii="Times New Roman" w:eastAsia="Calibri" w:hAnsi="Times New Roman" w:cs="Times New Roman"/>
          <w:b/>
          <w:i/>
          <w:iCs/>
          <w:sz w:val="24"/>
          <w:szCs w:val="24"/>
          <w:vertAlign w:val="superscript"/>
        </w:rPr>
        <w:t>1</w:t>
      </w:r>
      <w:r w:rsidRPr="00AB62CA">
        <w:rPr>
          <w:rFonts w:ascii="Times New Roman" w:eastAsia="Calibri" w:hAnsi="Times New Roman" w:cs="Times New Roman"/>
          <w:b/>
          <w:i/>
          <w:iCs/>
          <w:sz w:val="24"/>
          <w:szCs w:val="24"/>
        </w:rPr>
        <w:t xml:space="preserve">, </w:t>
      </w:r>
      <w:r w:rsidRPr="00AB62CA">
        <w:rPr>
          <w:rFonts w:ascii="Times New Roman" w:eastAsia="Calibri" w:hAnsi="Times New Roman" w:cs="Times New Roman"/>
          <w:b/>
          <w:i/>
          <w:sz w:val="24"/>
          <w:szCs w:val="24"/>
        </w:rPr>
        <w:t>Дохкильгова Д. М.</w:t>
      </w:r>
      <w:r w:rsidRPr="00AB62CA">
        <w:rPr>
          <w:rFonts w:ascii="Times New Roman" w:eastAsia="Calibri" w:hAnsi="Times New Roman" w:cs="Times New Roman"/>
          <w:b/>
          <w:i/>
          <w:sz w:val="24"/>
          <w:szCs w:val="24"/>
          <w:vertAlign w:val="superscript"/>
        </w:rPr>
        <w:t>2</w:t>
      </w:r>
      <w:r w:rsidRPr="00AB62CA">
        <w:rPr>
          <w:rFonts w:ascii="Times New Roman" w:eastAsia="Calibri" w:hAnsi="Times New Roman" w:cs="Times New Roman"/>
          <w:b/>
          <w:i/>
          <w:sz w:val="24"/>
          <w:szCs w:val="24"/>
        </w:rPr>
        <w:t>, Сайдулаева С. М.</w:t>
      </w:r>
      <w:r w:rsidRPr="00AB62CA">
        <w:rPr>
          <w:rFonts w:ascii="Times New Roman" w:eastAsia="Calibri" w:hAnsi="Times New Roman" w:cs="Times New Roman"/>
          <w:b/>
          <w:i/>
          <w:sz w:val="24"/>
          <w:szCs w:val="24"/>
          <w:vertAlign w:val="superscript"/>
        </w:rPr>
        <w:t>1</w:t>
      </w:r>
    </w:p>
    <w:p w14:paraId="5C6FEE8F"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Cs/>
          <w:i/>
          <w:iCs/>
          <w:sz w:val="24"/>
          <w:szCs w:val="24"/>
        </w:rPr>
      </w:pPr>
      <w:r w:rsidRPr="00AB62CA">
        <w:rPr>
          <w:rFonts w:ascii="Times New Roman" w:eastAsia="Calibri" w:hAnsi="Times New Roman" w:cs="Times New Roman"/>
          <w:bCs/>
          <w:i/>
          <w:iCs/>
          <w:sz w:val="24"/>
          <w:szCs w:val="24"/>
          <w:vertAlign w:val="superscript"/>
        </w:rPr>
        <w:t>1</w:t>
      </w:r>
      <w:r w:rsidRPr="00AB62CA">
        <w:rPr>
          <w:rFonts w:ascii="Times New Roman" w:eastAsia="Calibri" w:hAnsi="Times New Roman" w:cs="Times New Roman"/>
          <w:bCs/>
          <w:i/>
          <w:iCs/>
          <w:sz w:val="24"/>
          <w:szCs w:val="24"/>
        </w:rPr>
        <w:t>Чеченский государственный педагогический университет,</w:t>
      </w:r>
    </w:p>
    <w:p w14:paraId="4D1FDDC8" w14:textId="77777777" w:rsidR="00DB6753" w:rsidRPr="00AB62CA" w:rsidRDefault="00DB6753" w:rsidP="00DB6753">
      <w:pPr>
        <w:widowControl w:val="0"/>
        <w:pBdr>
          <w:right w:val="single" w:sz="12" w:space="4" w:color="auto"/>
        </w:pBdr>
        <w:spacing w:after="0" w:line="240" w:lineRule="auto"/>
        <w:rPr>
          <w:rFonts w:ascii="Times New Roman" w:eastAsia="Calibri" w:hAnsi="Times New Roman" w:cs="Times New Roman"/>
          <w:bCs/>
          <w:i/>
          <w:iCs/>
          <w:sz w:val="24"/>
          <w:szCs w:val="24"/>
          <w:lang w:val="en-US"/>
        </w:rPr>
      </w:pPr>
      <w:r w:rsidRPr="00AB62CA">
        <w:rPr>
          <w:rFonts w:ascii="Times New Roman" w:eastAsia="Calibri" w:hAnsi="Times New Roman" w:cs="Times New Roman"/>
          <w:bCs/>
          <w:i/>
          <w:iCs/>
          <w:sz w:val="24"/>
          <w:szCs w:val="24"/>
          <w:vertAlign w:val="superscript"/>
        </w:rPr>
        <w:t>2</w:t>
      </w:r>
      <w:r w:rsidRPr="00AB62CA">
        <w:rPr>
          <w:rFonts w:ascii="Times New Roman" w:eastAsia="Calibri" w:hAnsi="Times New Roman" w:cs="Times New Roman"/>
          <w:bCs/>
          <w:i/>
          <w:iCs/>
          <w:sz w:val="24"/>
          <w:szCs w:val="24"/>
        </w:rPr>
        <w:t>Чеченский государственный университет им. А</w:t>
      </w:r>
      <w:r w:rsidRPr="00AB62CA">
        <w:rPr>
          <w:rFonts w:ascii="Times New Roman" w:eastAsia="Calibri" w:hAnsi="Times New Roman" w:cs="Times New Roman"/>
          <w:bCs/>
          <w:i/>
          <w:iCs/>
          <w:sz w:val="24"/>
          <w:szCs w:val="24"/>
          <w:lang w:val="en-US"/>
        </w:rPr>
        <w:t>.</w:t>
      </w:r>
      <w:r w:rsidRPr="00AB62CA">
        <w:rPr>
          <w:rFonts w:ascii="Times New Roman" w:eastAsia="Calibri" w:hAnsi="Times New Roman" w:cs="Times New Roman"/>
          <w:bCs/>
          <w:i/>
          <w:iCs/>
          <w:sz w:val="24"/>
          <w:szCs w:val="24"/>
        </w:rPr>
        <w:t>А</w:t>
      </w:r>
      <w:r w:rsidRPr="00AB62CA">
        <w:rPr>
          <w:rFonts w:ascii="Times New Roman" w:eastAsia="Calibri" w:hAnsi="Times New Roman" w:cs="Times New Roman"/>
          <w:bCs/>
          <w:i/>
          <w:iCs/>
          <w:sz w:val="24"/>
          <w:szCs w:val="24"/>
          <w:lang w:val="en-US"/>
        </w:rPr>
        <w:t xml:space="preserve">. </w:t>
      </w:r>
      <w:r w:rsidRPr="00AB62CA">
        <w:rPr>
          <w:rFonts w:ascii="Times New Roman" w:eastAsia="Calibri" w:hAnsi="Times New Roman" w:cs="Times New Roman"/>
          <w:bCs/>
          <w:i/>
          <w:iCs/>
          <w:sz w:val="24"/>
          <w:szCs w:val="24"/>
        </w:rPr>
        <w:t>Кадырова</w:t>
      </w:r>
    </w:p>
    <w:p w14:paraId="5A8C28D5"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p>
    <w:p w14:paraId="4E0751CA"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r w:rsidRPr="00AB62CA">
        <w:rPr>
          <w:rFonts w:ascii="Times New Roman" w:eastAsia="Calibri" w:hAnsi="Times New Roman" w:cs="Times New Roman"/>
          <w:b/>
          <w:sz w:val="24"/>
          <w:szCs w:val="24"/>
          <w:lang w:val="en-US"/>
        </w:rPr>
        <w:t>BANK DEPOSIT: CONCEPT AND FEATURES OF CHOICE</w:t>
      </w:r>
    </w:p>
    <w:p w14:paraId="09D98721" w14:textId="77777777" w:rsidR="00DB6753" w:rsidRPr="00AB62CA" w:rsidRDefault="00DB6753" w:rsidP="00DB6753">
      <w:pPr>
        <w:widowControl w:val="0"/>
        <w:spacing w:after="0" w:line="240" w:lineRule="auto"/>
        <w:rPr>
          <w:rFonts w:ascii="Times New Roman" w:eastAsia="Calibri" w:hAnsi="Times New Roman" w:cs="Times New Roman"/>
          <w:b/>
          <w:sz w:val="24"/>
          <w:szCs w:val="24"/>
          <w:lang w:val="en-US"/>
        </w:rPr>
      </w:pPr>
    </w:p>
    <w:p w14:paraId="7921C12B" w14:textId="77777777" w:rsidR="00DB6753" w:rsidRPr="00AB62CA" w:rsidRDefault="00DB6753" w:rsidP="00DB6753">
      <w:pPr>
        <w:widowControl w:val="0"/>
        <w:spacing w:after="0" w:line="240" w:lineRule="auto"/>
        <w:rPr>
          <w:rFonts w:ascii="Times New Roman" w:eastAsia="Calibri" w:hAnsi="Times New Roman" w:cs="Times New Roman"/>
          <w:b/>
          <w:i/>
          <w:sz w:val="24"/>
          <w:szCs w:val="24"/>
          <w:vertAlign w:val="superscript"/>
          <w:lang w:val="en-US"/>
        </w:rPr>
      </w:pPr>
      <w:r w:rsidRPr="00AB62CA">
        <w:rPr>
          <w:rFonts w:ascii="Times New Roman" w:eastAsia="Calibri" w:hAnsi="Times New Roman" w:cs="Times New Roman"/>
          <w:b/>
          <w:i/>
          <w:sz w:val="24"/>
          <w:szCs w:val="24"/>
          <w:lang w:val="en-US"/>
        </w:rPr>
        <w:t>Yushaeva R. S-E.</w:t>
      </w:r>
      <w:r w:rsidRPr="00AB62CA">
        <w:rPr>
          <w:rFonts w:ascii="Times New Roman" w:eastAsia="Calibri" w:hAnsi="Times New Roman" w:cs="Times New Roman"/>
          <w:b/>
          <w:i/>
          <w:sz w:val="24"/>
          <w:szCs w:val="24"/>
          <w:vertAlign w:val="superscript"/>
          <w:lang w:val="en-US"/>
        </w:rPr>
        <w:t>1</w:t>
      </w:r>
      <w:r w:rsidRPr="00AB62CA">
        <w:rPr>
          <w:rFonts w:ascii="Times New Roman" w:eastAsia="Calibri" w:hAnsi="Times New Roman" w:cs="Times New Roman"/>
          <w:b/>
          <w:i/>
          <w:sz w:val="24"/>
          <w:szCs w:val="24"/>
          <w:lang w:val="en-US"/>
        </w:rPr>
        <w:t>, Dokhkilgova D. M.</w:t>
      </w:r>
      <w:r w:rsidRPr="00AB62CA">
        <w:rPr>
          <w:rFonts w:ascii="Times New Roman" w:eastAsia="Calibri" w:hAnsi="Times New Roman" w:cs="Times New Roman"/>
          <w:b/>
          <w:i/>
          <w:sz w:val="24"/>
          <w:szCs w:val="24"/>
          <w:vertAlign w:val="superscript"/>
          <w:lang w:val="en-US"/>
        </w:rPr>
        <w:t>2</w:t>
      </w:r>
      <w:r w:rsidRPr="00AB62CA">
        <w:rPr>
          <w:rFonts w:ascii="Times New Roman" w:eastAsia="Calibri" w:hAnsi="Times New Roman" w:cs="Times New Roman"/>
          <w:b/>
          <w:i/>
          <w:sz w:val="24"/>
          <w:szCs w:val="24"/>
          <w:lang w:val="en-US"/>
        </w:rPr>
        <w:t>, Saidulaeva S. M.</w:t>
      </w:r>
      <w:r w:rsidRPr="00AB62CA">
        <w:rPr>
          <w:rFonts w:ascii="Times New Roman" w:eastAsia="Calibri" w:hAnsi="Times New Roman" w:cs="Times New Roman"/>
          <w:b/>
          <w:i/>
          <w:sz w:val="24"/>
          <w:szCs w:val="24"/>
          <w:vertAlign w:val="superscript"/>
          <w:lang w:val="en-US"/>
        </w:rPr>
        <w:t>1</w:t>
      </w:r>
    </w:p>
    <w:p w14:paraId="1EFC9A11"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1</w:t>
      </w:r>
      <w:r w:rsidRPr="00AB62CA">
        <w:rPr>
          <w:rFonts w:ascii="Times New Roman" w:eastAsia="Calibri" w:hAnsi="Times New Roman" w:cs="Times New Roman"/>
          <w:i/>
          <w:sz w:val="24"/>
          <w:szCs w:val="24"/>
          <w:lang w:val="en-US"/>
        </w:rPr>
        <w:t>Chechen State Pedagogical University,</w:t>
      </w:r>
    </w:p>
    <w:p w14:paraId="5BAF3300"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r w:rsidRPr="00AB62CA">
        <w:rPr>
          <w:rFonts w:ascii="Times New Roman" w:eastAsia="Calibri" w:hAnsi="Times New Roman" w:cs="Times New Roman"/>
          <w:i/>
          <w:sz w:val="24"/>
          <w:szCs w:val="24"/>
          <w:vertAlign w:val="superscript"/>
          <w:lang w:val="en-US"/>
        </w:rPr>
        <w:t>2</w:t>
      </w:r>
      <w:r w:rsidRPr="00AB62CA">
        <w:rPr>
          <w:rFonts w:ascii="Times New Roman" w:eastAsia="Calibri" w:hAnsi="Times New Roman" w:cs="Times New Roman"/>
          <w:i/>
          <w:sz w:val="24"/>
          <w:szCs w:val="24"/>
          <w:lang w:val="en-US"/>
        </w:rPr>
        <w:t>Kadyrov Chechen State University</w:t>
      </w:r>
    </w:p>
    <w:p w14:paraId="6B446302"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p>
    <w:p w14:paraId="39974607" w14:textId="77777777" w:rsidR="00DB6753" w:rsidRPr="00AB62CA" w:rsidRDefault="00DB6753" w:rsidP="00DB6753">
      <w:pPr>
        <w:widowControl w:val="0"/>
        <w:spacing w:after="0" w:line="240" w:lineRule="auto"/>
        <w:rPr>
          <w:rFonts w:ascii="Times New Roman" w:eastAsia="Calibri" w:hAnsi="Times New Roman" w:cs="Times New Roman"/>
          <w:i/>
          <w:sz w:val="24"/>
          <w:szCs w:val="24"/>
          <w:lang w:val="en-US"/>
        </w:rPr>
      </w:pPr>
    </w:p>
    <w:p w14:paraId="7B664F95" w14:textId="77777777" w:rsidR="00DB6753" w:rsidRPr="00AB62CA" w:rsidRDefault="00DB6753" w:rsidP="00DB6753">
      <w:pPr>
        <w:widowControl w:val="0"/>
        <w:spacing w:after="0" w:line="240" w:lineRule="auto"/>
        <w:rPr>
          <w:rFonts w:ascii="Times New Roman" w:eastAsia="Calibri" w:hAnsi="Times New Roman" w:cs="Times New Roman"/>
          <w:sz w:val="24"/>
          <w:szCs w:val="24"/>
          <w:lang w:val="en-US"/>
        </w:rPr>
        <w:sectPr w:rsidR="00DB6753" w:rsidRPr="00AB62CA" w:rsidSect="006D58DC">
          <w:type w:val="continuous"/>
          <w:pgSz w:w="11906" w:h="16838"/>
          <w:pgMar w:top="1134" w:right="1134" w:bottom="1134" w:left="1134" w:header="709" w:footer="709" w:gutter="0"/>
          <w:cols w:num="2" w:space="340"/>
          <w:docGrid w:linePitch="360"/>
        </w:sectPr>
      </w:pPr>
    </w:p>
    <w:p w14:paraId="1F080D8D"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Аннотация.</w:t>
      </w:r>
      <w:r w:rsidRPr="00AB62CA">
        <w:rPr>
          <w:rFonts w:ascii="Times New Roman" w:eastAsia="Calibri" w:hAnsi="Times New Roman" w:cs="Times New Roman"/>
          <w:i/>
          <w:sz w:val="21"/>
          <w:szCs w:val="21"/>
        </w:rPr>
        <w:t xml:space="preserve"> В данной статье рассматривается банковский вклад</w:t>
      </w:r>
      <w:r w:rsidRPr="00AB62CA">
        <w:rPr>
          <w:rFonts w:ascii="Calibri" w:eastAsia="Calibri" w:hAnsi="Calibri" w:cs="Times New Roman"/>
          <w:sz w:val="21"/>
          <w:szCs w:val="21"/>
        </w:rPr>
        <w:t xml:space="preserve"> </w:t>
      </w:r>
      <w:r w:rsidRPr="00AB62CA">
        <w:rPr>
          <w:rFonts w:ascii="Times New Roman" w:eastAsia="Calibri" w:hAnsi="Times New Roman" w:cs="Times New Roman"/>
          <w:i/>
          <w:sz w:val="21"/>
          <w:szCs w:val="21"/>
        </w:rPr>
        <w:t>как форма заимствования денег банком у инвесторов за определенный процент под свои нужды, а также определяются особенности его выбора. Отмечается, что финансовые сбережения требуют ответственного отношения. Наличные средства не принесут пользы, они могут обесцениться в любой момент. Чтобы сохранить заработанные денежные средства и приумножить, хранить их стоит в банке. Чаще всего нужда банка состоит в том, чтобы раздать эти же самые деньги в виде кредита только уже под совсем другой процент. Кредит возвращается, банк расплачивается с держателями депозита. Разница между процентами за депозит и кредит – это доход банка.</w:t>
      </w:r>
    </w:p>
    <w:p w14:paraId="12FCAEF8"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i/>
          <w:sz w:val="21"/>
          <w:szCs w:val="21"/>
        </w:rPr>
        <w:t>Так, банк выступает посредником между инвестором и кредитуемой организацией, взяв на себя функции оценки кредитора, функцию возврата кредита и т.д.</w:t>
      </w:r>
    </w:p>
    <w:p w14:paraId="02D12448"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rPr>
      </w:pPr>
      <w:r w:rsidRPr="00AB62CA">
        <w:rPr>
          <w:rFonts w:ascii="Times New Roman" w:eastAsia="Calibri" w:hAnsi="Times New Roman" w:cs="Times New Roman"/>
          <w:b/>
          <w:i/>
          <w:sz w:val="21"/>
          <w:szCs w:val="21"/>
        </w:rPr>
        <w:t>Ключевые слова:</w:t>
      </w:r>
      <w:r w:rsidRPr="00AB62CA">
        <w:rPr>
          <w:rFonts w:ascii="Times New Roman" w:eastAsia="Calibri" w:hAnsi="Times New Roman" w:cs="Times New Roman"/>
          <w:i/>
          <w:sz w:val="21"/>
          <w:szCs w:val="21"/>
        </w:rPr>
        <w:t xml:space="preserve"> банк, вклад, депозит, срок вклада, клиент, сбережения.</w:t>
      </w:r>
    </w:p>
    <w:p w14:paraId="2C699CDF" w14:textId="77777777" w:rsidR="00DB6753" w:rsidRPr="00AB62CA" w:rsidRDefault="00DB6753" w:rsidP="00DB6753">
      <w:pPr>
        <w:widowControl w:val="0"/>
        <w:spacing w:after="0" w:line="240" w:lineRule="auto"/>
        <w:ind w:left="1134" w:right="991" w:firstLine="567"/>
        <w:rPr>
          <w:rFonts w:ascii="Calibri" w:eastAsia="Calibri" w:hAnsi="Calibri" w:cs="Times New Roman"/>
          <w:sz w:val="21"/>
          <w:szCs w:val="21"/>
        </w:rPr>
      </w:pPr>
    </w:p>
    <w:p w14:paraId="6AB3F220"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 xml:space="preserve">Abstract. </w:t>
      </w:r>
      <w:r w:rsidRPr="00AB62CA">
        <w:rPr>
          <w:rFonts w:ascii="Times New Roman" w:eastAsia="Calibri" w:hAnsi="Times New Roman" w:cs="Times New Roman"/>
          <w:i/>
          <w:sz w:val="21"/>
          <w:szCs w:val="21"/>
          <w:lang w:val="en-US"/>
        </w:rPr>
        <w:t>This article considers a bank deposit as a form of borrowing money by a bank from investors for a certain percentage for its needs, and also determines the features of its choice. It is noted that financial savings require a responsible attitude. Cash will not be useful, it can depreciate at any time. In order to save the earned money and increase it, it is worth keeping it in the bank. Most often, the bank's need is to distribute the same money in the form of a loan, only at a completely different percentage. The loan is returned, the bank pays off the deposit holders. The difference between interest on a deposit and a loan is the bank's income.</w:t>
      </w:r>
    </w:p>
    <w:p w14:paraId="145CA1AD"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i/>
          <w:sz w:val="21"/>
          <w:szCs w:val="21"/>
          <w:lang w:val="en-US"/>
        </w:rPr>
        <w:t>Thus, the bank acts as an intermediary between the investor and the credited organization, taking on the functions of assessing the creditor, the function of repaying the loan, etc.</w:t>
      </w:r>
    </w:p>
    <w:p w14:paraId="40B31A7A" w14:textId="77777777" w:rsidR="00DB6753" w:rsidRPr="00AB62CA" w:rsidRDefault="00DB6753" w:rsidP="00DB6753">
      <w:pPr>
        <w:widowControl w:val="0"/>
        <w:pBdr>
          <w:right w:val="single" w:sz="12" w:space="4" w:color="auto"/>
        </w:pBdr>
        <w:spacing w:after="0" w:line="240" w:lineRule="auto"/>
        <w:ind w:left="1134" w:right="991" w:firstLine="567"/>
        <w:jc w:val="both"/>
        <w:rPr>
          <w:rFonts w:ascii="Times New Roman" w:eastAsia="Calibri" w:hAnsi="Times New Roman" w:cs="Times New Roman"/>
          <w:i/>
          <w:sz w:val="21"/>
          <w:szCs w:val="21"/>
          <w:lang w:val="en-US"/>
        </w:rPr>
      </w:pPr>
      <w:r w:rsidRPr="00AB62CA">
        <w:rPr>
          <w:rFonts w:ascii="Times New Roman" w:eastAsia="Calibri" w:hAnsi="Times New Roman" w:cs="Times New Roman"/>
          <w:b/>
          <w:i/>
          <w:sz w:val="21"/>
          <w:szCs w:val="21"/>
          <w:lang w:val="en-US"/>
        </w:rPr>
        <w:t>Keywords</w:t>
      </w:r>
      <w:r w:rsidRPr="00AB62CA">
        <w:rPr>
          <w:rFonts w:ascii="Times New Roman" w:eastAsia="Calibri" w:hAnsi="Times New Roman" w:cs="Times New Roman"/>
          <w:i/>
          <w:sz w:val="21"/>
          <w:szCs w:val="21"/>
          <w:lang w:val="en-US"/>
        </w:rPr>
        <w:t>: bank, deposit, deposit, term of deposit, client, savings.</w:t>
      </w:r>
    </w:p>
    <w:p w14:paraId="067E58DF" w14:textId="77777777" w:rsidR="00DB6753" w:rsidRDefault="00DB6753">
      <w:pPr>
        <w:rPr>
          <w:b/>
          <w:sz w:val="28"/>
          <w:szCs w:val="28"/>
          <w:lang w:val="en-US"/>
        </w:rPr>
      </w:pPr>
    </w:p>
    <w:p w14:paraId="235BAC71" w14:textId="77777777" w:rsidR="00DB6753" w:rsidRPr="00407EBF" w:rsidRDefault="00DB6753">
      <w:pPr>
        <w:rPr>
          <w:b/>
          <w:sz w:val="28"/>
          <w:szCs w:val="28"/>
          <w:lang w:val="en-US"/>
        </w:rPr>
      </w:pPr>
    </w:p>
    <w:sectPr w:rsidR="00DB6753" w:rsidRPr="00407EBF" w:rsidSect="006D58DC">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8C10" w14:textId="77777777" w:rsidR="006D58DC" w:rsidRDefault="006D58DC" w:rsidP="007C4491">
      <w:pPr>
        <w:spacing w:after="0" w:line="240" w:lineRule="auto"/>
      </w:pPr>
      <w:r>
        <w:separator/>
      </w:r>
    </w:p>
  </w:endnote>
  <w:endnote w:type="continuationSeparator" w:id="0">
    <w:p w14:paraId="742F3FC3" w14:textId="77777777" w:rsidR="006D58DC" w:rsidRDefault="006D58DC"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A29" w14:textId="77777777" w:rsidR="006D58DC" w:rsidRDefault="006D58DC" w:rsidP="007C4491">
      <w:pPr>
        <w:spacing w:after="0" w:line="240" w:lineRule="auto"/>
      </w:pPr>
      <w:r>
        <w:separator/>
      </w:r>
    </w:p>
  </w:footnote>
  <w:footnote w:type="continuationSeparator" w:id="0">
    <w:p w14:paraId="0E5D9B9C" w14:textId="77777777" w:rsidR="006D58DC" w:rsidRDefault="006D58DC"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31F3" w14:textId="77777777" w:rsidR="005A5D25" w:rsidRPr="00584A71" w:rsidRDefault="005A5D25" w:rsidP="005A5D25">
    <w:pPr>
      <w:pStyle w:val="a3"/>
      <w:jc w:val="center"/>
      <w:rPr>
        <w:rFonts w:asciiTheme="majorBidi" w:hAnsiTheme="majorBidi" w:cstheme="majorBidi"/>
        <w:sz w:val="24"/>
        <w:szCs w:val="24"/>
      </w:rPr>
    </w:pPr>
    <w:r w:rsidRPr="00584A71">
      <w:rPr>
        <w:rFonts w:asciiTheme="majorBidi" w:hAnsiTheme="majorBidi" w:cstheme="majorBidi"/>
        <w:sz w:val="24"/>
        <w:szCs w:val="24"/>
      </w:rPr>
      <w:t>Аннотации и ключевые слова №</w:t>
    </w:r>
    <w:r>
      <w:rPr>
        <w:rFonts w:asciiTheme="majorBidi" w:hAnsiTheme="majorBidi" w:cstheme="majorBidi"/>
        <w:sz w:val="24"/>
        <w:szCs w:val="24"/>
      </w:rPr>
      <w:t>1</w:t>
    </w:r>
    <w:r w:rsidRPr="00584A71">
      <w:rPr>
        <w:rFonts w:asciiTheme="majorBidi" w:hAnsiTheme="majorBidi" w:cstheme="majorBidi"/>
        <w:sz w:val="24"/>
        <w:szCs w:val="24"/>
      </w:rPr>
      <w:t xml:space="preserve"> (</w:t>
    </w:r>
    <w:r>
      <w:rPr>
        <w:rFonts w:asciiTheme="majorBidi" w:hAnsiTheme="majorBidi" w:cstheme="majorBidi"/>
        <w:sz w:val="24"/>
        <w:szCs w:val="24"/>
      </w:rPr>
      <w:t>37</w:t>
    </w:r>
    <w:r w:rsidRPr="00584A71">
      <w:rPr>
        <w:rFonts w:asciiTheme="majorBidi" w:hAnsiTheme="majorBidi" w:cstheme="majorBidi"/>
        <w:sz w:val="24"/>
        <w:szCs w:val="24"/>
      </w:rPr>
      <w:t>) 202</w:t>
    </w:r>
    <w:r>
      <w:rPr>
        <w:rFonts w:asciiTheme="majorBidi" w:hAnsiTheme="majorBidi" w:cstheme="majorBidi"/>
        <w:sz w:val="24"/>
        <w:szCs w:val="24"/>
      </w:rPr>
      <w:t>2</w:t>
    </w:r>
    <w:r w:rsidRPr="00584A71">
      <w:rPr>
        <w:rFonts w:asciiTheme="majorBidi" w:hAnsiTheme="majorBidi" w:cstheme="majorBidi"/>
        <w:sz w:val="24"/>
        <w:szCs w:val="24"/>
      </w:rPr>
      <w:t xml:space="preserve"> (русск. и англ.)</w:t>
    </w:r>
  </w:p>
  <w:p w14:paraId="27718D66" w14:textId="6857E8F4" w:rsidR="005A5D25" w:rsidRPr="007C4491" w:rsidRDefault="005A5D25" w:rsidP="005A5D25">
    <w:pPr>
      <w:pStyle w:val="a3"/>
      <w:pBdr>
        <w:bottom w:val="thickThinSmallGap" w:sz="24" w:space="1" w:color="622423"/>
      </w:pBdr>
      <w:jc w:val="center"/>
      <w:rPr>
        <w:rFonts w:ascii="Cambria" w:hAnsi="Cambria"/>
        <w:sz w:val="20"/>
        <w:lang w:val="en-US"/>
      </w:rPr>
    </w:pPr>
    <w:r w:rsidRPr="00584A71">
      <w:rPr>
        <w:rFonts w:asciiTheme="majorBidi" w:hAnsiTheme="majorBidi" w:cstheme="majorBidi"/>
        <w:sz w:val="24"/>
        <w:szCs w:val="24"/>
        <w:lang w:val="en-US"/>
      </w:rPr>
      <w:t xml:space="preserve">Abstracts and keywords </w:t>
    </w:r>
    <w:r w:rsidRPr="004469B9">
      <w:rPr>
        <w:rFonts w:asciiTheme="majorBidi" w:hAnsiTheme="majorBidi" w:cstheme="majorBidi"/>
        <w:sz w:val="24"/>
        <w:szCs w:val="24"/>
        <w:lang w:val="en-US"/>
      </w:rPr>
      <w:t xml:space="preserve">№1 (37) 2022 </w:t>
    </w:r>
    <w:r w:rsidRPr="00584A71">
      <w:rPr>
        <w:rFonts w:asciiTheme="majorBidi" w:hAnsiTheme="majorBidi" w:cstheme="majorBidi"/>
        <w:sz w:val="24"/>
        <w:szCs w:val="24"/>
        <w:lang w:val="en-US"/>
      </w:rPr>
      <w:t>(Russian. And Eng.)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604E0907"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№1 (37),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0C16C346"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Pr="004469B9">
      <w:rPr>
        <w:rFonts w:ascii="Cambria" w:hAnsi="Cambria"/>
        <w:sz w:val="20"/>
        <w:lang w:val="en-US"/>
      </w:rPr>
      <w:t xml:space="preserve">№1 (37), 2022 </w:t>
    </w:r>
    <w:r w:rsidRPr="007C4491">
      <w:rPr>
        <w:rFonts w:ascii="Cambria" w:hAnsi="Cambria"/>
        <w:sz w:val="20"/>
        <w:lang w:val="en-US"/>
      </w:rPr>
      <w:t>(Russian. And Eng.)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12064A"/>
    <w:rsid w:val="0019797E"/>
    <w:rsid w:val="00315597"/>
    <w:rsid w:val="00407EBF"/>
    <w:rsid w:val="004469B9"/>
    <w:rsid w:val="00584A71"/>
    <w:rsid w:val="005A5D25"/>
    <w:rsid w:val="006D58DC"/>
    <w:rsid w:val="007C4491"/>
    <w:rsid w:val="008D5316"/>
    <w:rsid w:val="00D2642F"/>
    <w:rsid w:val="00DB67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3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5828</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2024-01-31T12:18:00Z</dcterms:created>
  <dcterms:modified xsi:type="dcterms:W3CDTF">2024-02-01T06:23:00Z</dcterms:modified>
</cp:coreProperties>
</file>